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D6" w:rsidRPr="008333CF" w:rsidRDefault="00A7156A" w:rsidP="00A6315B">
      <w:pPr>
        <w:tabs>
          <w:tab w:val="center" w:pos="2964"/>
        </w:tabs>
        <w:rPr>
          <w:b/>
          <w:sz w:val="28"/>
          <w:szCs w:val="28"/>
          <w:lang w:val="en-US"/>
        </w:rPr>
      </w:pPr>
      <w:r w:rsidRPr="00A7156A">
        <w:rPr>
          <w:b/>
          <w:noProof/>
        </w:rPr>
        <w:pict>
          <v:rect id="_x0000_s1283" style="position:absolute;margin-left:262.2pt;margin-top:2.85pt;width:242.25pt;height:106.8pt;z-index:251654656;mso-position-horizontal-relative:text;mso-position-vertical-relative:text">
            <v:textbox style="mso-next-textbox:#_x0000_s1283">
              <w:txbxContent>
                <w:p w:rsidR="00122D94" w:rsidRPr="00CE75B4" w:rsidRDefault="00122D94" w:rsidP="00BD1BD0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E75B4">
                    <w:rPr>
                      <w:sz w:val="20"/>
                      <w:szCs w:val="20"/>
                    </w:rPr>
                    <w:t>Предназначена</w:t>
                  </w:r>
                  <w:proofErr w:type="gramEnd"/>
                  <w:r w:rsidRPr="00CE75B4">
                    <w:rPr>
                      <w:sz w:val="20"/>
                      <w:szCs w:val="20"/>
                    </w:rPr>
                    <w:t xml:space="preserve"> для </w:t>
                  </w:r>
                  <w:r w:rsidRPr="00AC3654">
                    <w:rPr>
                      <w:sz w:val="20"/>
                      <w:szCs w:val="20"/>
                    </w:rPr>
                    <w:t>работы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E75B4">
                    <w:rPr>
                      <w:sz w:val="20"/>
                      <w:szCs w:val="20"/>
                    </w:rPr>
                    <w:t>в диапазон</w:t>
                  </w:r>
                  <w:r>
                    <w:rPr>
                      <w:sz w:val="20"/>
                      <w:szCs w:val="20"/>
                    </w:rPr>
                    <w:t>ах</w:t>
                  </w:r>
                  <w:r w:rsidRPr="00CE75B4">
                    <w:rPr>
                      <w:sz w:val="20"/>
                      <w:szCs w:val="20"/>
                    </w:rPr>
                    <w:t xml:space="preserve"> GSM</w:t>
                  </w:r>
                  <w:r w:rsidRPr="00860898">
                    <w:rPr>
                      <w:sz w:val="20"/>
                      <w:szCs w:val="20"/>
                    </w:rPr>
                    <w:noBreakHyphen/>
                  </w:r>
                  <w:r>
                    <w:rPr>
                      <w:sz w:val="20"/>
                      <w:szCs w:val="20"/>
                    </w:rPr>
                    <w:t>900\1800</w:t>
                  </w:r>
                  <w:r w:rsidRPr="00860898">
                    <w:rPr>
                      <w:sz w:val="20"/>
                      <w:szCs w:val="20"/>
                    </w:rPr>
                    <w:t xml:space="preserve"> </w:t>
                  </w:r>
                  <w:r w:rsidRPr="00CE75B4">
                    <w:rPr>
                      <w:sz w:val="20"/>
                      <w:szCs w:val="20"/>
                    </w:rPr>
                    <w:t>МГц</w:t>
                  </w:r>
                  <w:r w:rsidRPr="0086089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 3</w:t>
                  </w:r>
                  <w:r>
                    <w:rPr>
                      <w:sz w:val="20"/>
                      <w:szCs w:val="20"/>
                      <w:lang w:val="en-US"/>
                    </w:rPr>
                    <w:t>G</w:t>
                  </w:r>
                  <w:r w:rsidRPr="00860898">
                    <w:rPr>
                      <w:sz w:val="20"/>
                      <w:szCs w:val="20"/>
                    </w:rPr>
                    <w:t>-</w:t>
                  </w:r>
                  <w:r w:rsidRPr="00A77DF2">
                    <w:rPr>
                      <w:sz w:val="20"/>
                      <w:szCs w:val="20"/>
                    </w:rPr>
                    <w:t>2100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CE75B4">
                    <w:rPr>
                      <w:sz w:val="20"/>
                      <w:szCs w:val="20"/>
                    </w:rPr>
                    <w:t>МГц</w:t>
                  </w:r>
                  <w:r w:rsidRPr="00C76AD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WiFi</w:t>
                  </w:r>
                  <w:proofErr w:type="spellEnd"/>
                  <w:r>
                    <w:rPr>
                      <w:sz w:val="20"/>
                      <w:szCs w:val="20"/>
                    </w:rPr>
                    <w:t>-2400МГц, 4G</w:t>
                  </w:r>
                  <w:r w:rsidRPr="004341A1">
                    <w:rPr>
                      <w:sz w:val="20"/>
                      <w:szCs w:val="20"/>
                    </w:rPr>
                    <w:t>\</w:t>
                  </w:r>
                  <w:r>
                    <w:rPr>
                      <w:sz w:val="20"/>
                      <w:szCs w:val="20"/>
                      <w:lang w:val="en-US"/>
                    </w:rPr>
                    <w:t>LTE</w:t>
                  </w:r>
                  <w:r>
                    <w:rPr>
                      <w:sz w:val="20"/>
                      <w:szCs w:val="20"/>
                    </w:rPr>
                    <w:t>-2600МГц</w:t>
                  </w:r>
                  <w:r w:rsidRPr="00CE75B4">
                    <w:rPr>
                      <w:sz w:val="20"/>
                      <w:szCs w:val="20"/>
                    </w:rPr>
                    <w:t>.</w:t>
                  </w:r>
                </w:p>
                <w:p w:rsidR="00122D94" w:rsidRPr="000F41AA" w:rsidRDefault="00122D94" w:rsidP="004874EA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41AA">
                    <w:rPr>
                      <w:b/>
                      <w:sz w:val="20"/>
                      <w:szCs w:val="20"/>
                    </w:rPr>
                    <w:t>Особенности:</w:t>
                  </w:r>
                </w:p>
                <w:p w:rsidR="00122D94" w:rsidRDefault="00122D94" w:rsidP="002F7B36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284"/>
                    </w:tabs>
                    <w:ind w:left="284" w:hanging="28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Всенаправленная</w:t>
                  </w:r>
                </w:p>
                <w:p w:rsidR="00122D94" w:rsidRPr="002F7B36" w:rsidRDefault="00122D94" w:rsidP="002F7B36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284"/>
                    </w:tabs>
                    <w:ind w:left="284" w:hanging="28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Компактная</w:t>
                  </w:r>
                </w:p>
                <w:p w:rsidR="00122D94" w:rsidRPr="004874EA" w:rsidRDefault="00122D94" w:rsidP="004874EA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284"/>
                    </w:tabs>
                    <w:ind w:left="284" w:hanging="28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Устан</w:t>
                  </w:r>
                  <w:r w:rsidRPr="00CC24D5">
                    <w:rPr>
                      <w:b/>
                      <w:sz w:val="20"/>
                      <w:szCs w:val="20"/>
                    </w:rPr>
                    <w:t xml:space="preserve">овка на </w:t>
                  </w:r>
                  <w:r>
                    <w:rPr>
                      <w:b/>
                      <w:sz w:val="20"/>
                      <w:szCs w:val="20"/>
                    </w:rPr>
                    <w:t>стекло или пластиковый корпус</w:t>
                  </w:r>
                </w:p>
              </w:txbxContent>
            </v:textbox>
          </v:rect>
        </w:pict>
      </w:r>
      <w:r w:rsidRPr="00A7156A">
        <w:rPr>
          <w:b/>
          <w:noProof/>
        </w:rPr>
        <w:pict>
          <v:rect id="_x0000_s1287" style="position:absolute;margin-left:43.2pt;margin-top:2.85pt;width:60.15pt;height:78.6pt;z-index:251656704;mso-position-horizontal-relative:text;mso-position-vertical-relative:text">
            <v:textbox style="mso-next-textbox:#_x0000_s1287">
              <w:txbxContent>
                <w:p w:rsidR="00122D94" w:rsidRPr="00710437" w:rsidRDefault="00122D94" w:rsidP="00CE46C9">
                  <w:pPr>
                    <w:rPr>
                      <w:b/>
                      <w:lang w:val="en-US"/>
                    </w:rPr>
                  </w:pPr>
                  <w:r w:rsidRPr="00710437">
                    <w:rPr>
                      <w:b/>
                    </w:rPr>
                    <w:t>Разъём</w:t>
                  </w:r>
                </w:p>
                <w:p w:rsidR="00122D94" w:rsidRPr="000D097D" w:rsidRDefault="00122D94" w:rsidP="000D097D">
                  <w:pPr>
                    <w:tabs>
                      <w:tab w:val="right" w:pos="851"/>
                      <w:tab w:val="center" w:pos="2793"/>
                    </w:tabs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FME</w:t>
                  </w:r>
                  <w:r>
                    <w:rPr>
                      <w:b/>
                    </w:rPr>
                    <w:tab/>
                  </w:r>
                  <w:r w:rsidRPr="000D097D">
                    <w:rPr>
                      <w:b/>
                      <w:lang w:val="en-US"/>
                    </w:rPr>
                    <w:t>□</w:t>
                  </w:r>
                </w:p>
                <w:p w:rsidR="00122D94" w:rsidRPr="000D097D" w:rsidRDefault="00122D94" w:rsidP="000D097D">
                  <w:pPr>
                    <w:tabs>
                      <w:tab w:val="right" w:pos="851"/>
                      <w:tab w:val="center" w:pos="2793"/>
                    </w:tabs>
                    <w:rPr>
                      <w:b/>
                    </w:rPr>
                  </w:pPr>
                  <w:r w:rsidRPr="00710437">
                    <w:rPr>
                      <w:b/>
                      <w:lang w:val="en-US"/>
                    </w:rPr>
                    <w:t>SMA</w:t>
                  </w:r>
                  <w:r w:rsidRPr="000D097D">
                    <w:rPr>
                      <w:b/>
                    </w:rPr>
                    <w:tab/>
                    <w:t>□</w:t>
                  </w:r>
                </w:p>
                <w:p w:rsidR="00122D94" w:rsidRPr="000D097D" w:rsidRDefault="00122D94" w:rsidP="000D097D">
                  <w:pPr>
                    <w:tabs>
                      <w:tab w:val="right" w:pos="851"/>
                      <w:tab w:val="center" w:pos="2793"/>
                    </w:tabs>
                    <w:rPr>
                      <w:b/>
                    </w:rPr>
                  </w:pPr>
                  <w:r w:rsidRPr="00710437">
                    <w:rPr>
                      <w:b/>
                      <w:lang w:val="en-US"/>
                    </w:rPr>
                    <w:t>N</w:t>
                  </w:r>
                  <w:r>
                    <w:rPr>
                      <w:b/>
                    </w:rPr>
                    <w:tab/>
                  </w:r>
                  <w:r w:rsidRPr="000D097D">
                    <w:rPr>
                      <w:b/>
                    </w:rPr>
                    <w:t>□</w:t>
                  </w:r>
                </w:p>
                <w:p w:rsidR="00122D94" w:rsidRPr="000D097D" w:rsidRDefault="00122D94" w:rsidP="000D097D">
                  <w:pPr>
                    <w:tabs>
                      <w:tab w:val="right" w:pos="851"/>
                      <w:tab w:val="center" w:pos="2793"/>
                    </w:tabs>
                    <w:rPr>
                      <w:b/>
                    </w:rPr>
                  </w:pPr>
                  <w:r w:rsidRPr="00710437">
                    <w:rPr>
                      <w:b/>
                      <w:lang w:val="en-US"/>
                    </w:rPr>
                    <w:t>TNC</w:t>
                  </w:r>
                  <w:r>
                    <w:rPr>
                      <w:b/>
                    </w:rPr>
                    <w:tab/>
                  </w:r>
                  <w:r w:rsidRPr="000D097D">
                    <w:rPr>
                      <w:b/>
                    </w:rPr>
                    <w:t>□</w:t>
                  </w:r>
                </w:p>
                <w:p w:rsidR="00122D94" w:rsidRPr="000D097D" w:rsidRDefault="00122D94" w:rsidP="00CE46C9"/>
              </w:txbxContent>
            </v:textbox>
          </v:rect>
        </w:pict>
      </w:r>
      <w:r w:rsidRPr="00A7156A">
        <w:rPr>
          <w:b/>
          <w:noProof/>
        </w:rPr>
        <w:pict>
          <v:rect id="_x0000_s1286" style="position:absolute;margin-left:108pt;margin-top:2.85pt;width:125.7pt;height:106.8pt;z-index:251655680;mso-position-horizontal-relative:text;mso-position-vertical-relative:text">
            <v:textbox style="mso-next-textbox:#_x0000_s1286" inset="1.5mm,,1.5mm">
              <w:txbxContent>
                <w:p w:rsidR="00122D94" w:rsidRPr="00710437" w:rsidRDefault="00122D94" w:rsidP="002F7B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Антенна широкополосная</w:t>
                  </w:r>
                </w:p>
                <w:p w:rsidR="00122D94" w:rsidRPr="00193F17" w:rsidRDefault="00122D94" w:rsidP="003411C1">
                  <w:pPr>
                    <w:tabs>
                      <w:tab w:val="right" w:pos="85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5FEE">
                    <w:rPr>
                      <w:b/>
                      <w:sz w:val="28"/>
                      <w:szCs w:val="28"/>
                    </w:rPr>
                    <w:t>ТРИАДА-</w:t>
                  </w:r>
                  <w:r>
                    <w:rPr>
                      <w:b/>
                      <w:sz w:val="28"/>
                      <w:szCs w:val="28"/>
                    </w:rPr>
                    <w:t>26</w:t>
                  </w:r>
                  <w:r w:rsidRPr="00193F17">
                    <w:rPr>
                      <w:b/>
                      <w:sz w:val="28"/>
                      <w:szCs w:val="28"/>
                    </w:rPr>
                    <w:t>950</w:t>
                  </w:r>
                </w:p>
                <w:p w:rsidR="00122D94" w:rsidRPr="002F7B36" w:rsidRDefault="00122D94" w:rsidP="003411C1">
                  <w:pPr>
                    <w:tabs>
                      <w:tab w:val="right" w:pos="85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22D94" w:rsidRPr="00710437" w:rsidRDefault="00122D94" w:rsidP="003411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GSM</w:t>
                  </w:r>
                  <w:r w:rsidRPr="00710437">
                    <w:rPr>
                      <w:b/>
                      <w:sz w:val="28"/>
                      <w:szCs w:val="28"/>
                    </w:rPr>
                    <w:t>-900\1800</w:t>
                  </w:r>
                </w:p>
                <w:p w:rsidR="00122D94" w:rsidRPr="00CF0973" w:rsidRDefault="00122D94" w:rsidP="003411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0437">
                    <w:rPr>
                      <w:b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G</w:t>
                  </w:r>
                  <w:r w:rsidRPr="00CF0973">
                    <w:rPr>
                      <w:b/>
                      <w:sz w:val="28"/>
                      <w:szCs w:val="28"/>
                    </w:rPr>
                    <w:t>\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US"/>
                    </w:rPr>
                    <w:t>WiFi</w:t>
                  </w:r>
                  <w:proofErr w:type="spellEnd"/>
                  <w:r w:rsidRPr="00CF0973">
                    <w:rPr>
                      <w:b/>
                      <w:sz w:val="28"/>
                      <w:szCs w:val="28"/>
                    </w:rPr>
                    <w:t>\4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G</w:t>
                  </w:r>
                </w:p>
                <w:p w:rsidR="00122D94" w:rsidRPr="00BD1BD0" w:rsidRDefault="00122D94" w:rsidP="003411C1">
                  <w:pPr>
                    <w:jc w:val="center"/>
                  </w:pPr>
                </w:p>
              </w:txbxContent>
            </v:textbox>
          </v:rect>
        </w:pict>
      </w: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901E01" w:rsidP="006E2B44">
      <w:pPr>
        <w:ind w:left="1368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1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-1905</wp:posOffset>
            </wp:positionV>
            <wp:extent cx="918210" cy="1988820"/>
            <wp:effectExtent l="19050" t="0" r="0" b="0"/>
            <wp:wrapNone/>
            <wp:docPr id="365" name="Рисунок 365" descr="T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T9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4000"/>
                    </a:blip>
                    <a:srcRect l="1343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1821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FB70FF">
      <w:pPr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</w:rPr>
      </w:pPr>
    </w:p>
    <w:p w:rsidR="00710437" w:rsidRDefault="00A7156A" w:rsidP="00BD1BD0">
      <w:pPr>
        <w:ind w:left="1368"/>
        <w:jc w:val="both"/>
        <w:rPr>
          <w:sz w:val="20"/>
          <w:szCs w:val="20"/>
        </w:rPr>
      </w:pPr>
      <w:r w:rsidRPr="00A7156A">
        <w:rPr>
          <w:b/>
          <w:noProof/>
        </w:rPr>
        <w:pict>
          <v:rect id="_x0000_s1370" style="position:absolute;left:0;text-align:left;margin-left:91.75pt;margin-top:8.9pt;width:142pt;height:63.45pt;z-index:251657728;mso-position-horizontal-relative:text;mso-position-vertical-relative:text">
            <v:textbox style="mso-next-textbox:#_x0000_s1370">
              <w:txbxContent>
                <w:p w:rsidR="00122D94" w:rsidRPr="00855E2A" w:rsidRDefault="00122D94" w:rsidP="003411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Длина кабеля</w:t>
                  </w:r>
                </w:p>
                <w:p w:rsidR="00122D94" w:rsidRDefault="00122D94" w:rsidP="003411C1">
                  <w:pPr>
                    <w:tabs>
                      <w:tab w:val="left" w:pos="709"/>
                      <w:tab w:val="left" w:pos="1560"/>
                      <w:tab w:val="left" w:pos="2268"/>
                    </w:tabs>
                    <w:rPr>
                      <w:b/>
                    </w:rPr>
                  </w:pPr>
                  <w:r w:rsidRPr="004874EA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,5 м</w:t>
                  </w:r>
                  <w:r>
                    <w:rPr>
                      <w:b/>
                    </w:rPr>
                    <w:tab/>
                  </w:r>
                  <w:r w:rsidRPr="00855E2A">
                    <w:rPr>
                      <w:b/>
                    </w:rPr>
                    <w:t>□</w:t>
                  </w:r>
                  <w:r>
                    <w:rPr>
                      <w:b/>
                    </w:rPr>
                    <w:tab/>
                  </w:r>
                  <w:r w:rsidRPr="00B11192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 xml:space="preserve"> м</w:t>
                  </w:r>
                  <w:r>
                    <w:rPr>
                      <w:b/>
                    </w:rPr>
                    <w:tab/>
                  </w:r>
                  <w:r w:rsidRPr="00855E2A">
                    <w:rPr>
                      <w:b/>
                    </w:rPr>
                    <w:t>□</w:t>
                  </w:r>
                </w:p>
                <w:p w:rsidR="00122D94" w:rsidRPr="000D097D" w:rsidRDefault="00122D94" w:rsidP="003411C1">
                  <w:pPr>
                    <w:tabs>
                      <w:tab w:val="left" w:pos="709"/>
                      <w:tab w:val="left" w:pos="1560"/>
                      <w:tab w:val="left" w:pos="2268"/>
                    </w:tabs>
                    <w:rPr>
                      <w:b/>
                    </w:rPr>
                  </w:pPr>
                  <w:r w:rsidRPr="004874EA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м</w:t>
                  </w:r>
                  <w:r>
                    <w:rPr>
                      <w:b/>
                    </w:rPr>
                    <w:tab/>
                  </w:r>
                  <w:r w:rsidRPr="000D097D">
                    <w:rPr>
                      <w:b/>
                    </w:rPr>
                    <w:t>□</w:t>
                  </w:r>
                  <w:r>
                    <w:rPr>
                      <w:b/>
                    </w:rPr>
                    <w:tab/>
                  </w:r>
                  <w:r w:rsidRPr="00B11192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 xml:space="preserve"> м</w:t>
                  </w:r>
                  <w:r>
                    <w:rPr>
                      <w:b/>
                    </w:rPr>
                    <w:tab/>
                  </w:r>
                  <w:r w:rsidRPr="00855E2A">
                    <w:rPr>
                      <w:b/>
                    </w:rPr>
                    <w:t>□</w:t>
                  </w:r>
                </w:p>
                <w:p w:rsidR="00122D94" w:rsidRPr="000D097D" w:rsidRDefault="00122D94" w:rsidP="004874EA">
                  <w:pPr>
                    <w:tabs>
                      <w:tab w:val="left" w:pos="709"/>
                      <w:tab w:val="left" w:pos="1560"/>
                      <w:tab w:val="left" w:pos="2268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>
                    <w:rPr>
                      <w:b/>
                      <w:lang w:val="en-US"/>
                    </w:rPr>
                    <w:t>,5</w:t>
                  </w:r>
                  <w:r>
                    <w:rPr>
                      <w:b/>
                    </w:rPr>
                    <w:t xml:space="preserve"> м</w:t>
                  </w:r>
                  <w:r>
                    <w:rPr>
                      <w:b/>
                    </w:rPr>
                    <w:tab/>
                  </w:r>
                  <w:r w:rsidRPr="000D097D">
                    <w:rPr>
                      <w:b/>
                    </w:rPr>
                    <w:t>□</w:t>
                  </w:r>
                  <w:r>
                    <w:rPr>
                      <w:b/>
                    </w:rPr>
                    <w:tab/>
                    <w:t>10 м</w:t>
                  </w:r>
                  <w:r>
                    <w:rPr>
                      <w:b/>
                    </w:rPr>
                    <w:tab/>
                  </w:r>
                  <w:r w:rsidRPr="00855E2A">
                    <w:rPr>
                      <w:b/>
                    </w:rPr>
                    <w:t>□</w:t>
                  </w:r>
                </w:p>
              </w:txbxContent>
            </v:textbox>
          </v:rect>
        </w:pict>
      </w:r>
    </w:p>
    <w:p w:rsidR="004874EA" w:rsidRPr="002F7B36" w:rsidRDefault="004874EA" w:rsidP="002F7B36">
      <w:pPr>
        <w:spacing w:before="240"/>
        <w:ind w:left="992"/>
        <w:jc w:val="both"/>
        <w:rPr>
          <w:sz w:val="20"/>
          <w:szCs w:val="20"/>
        </w:rPr>
      </w:pPr>
    </w:p>
    <w:p w:rsidR="005E5BD6" w:rsidRPr="0048626D" w:rsidRDefault="005E5BD6" w:rsidP="006A4334">
      <w:pPr>
        <w:spacing w:before="240" w:after="120"/>
        <w:ind w:left="5103"/>
        <w:jc w:val="both"/>
      </w:pPr>
      <w:r w:rsidRPr="0048626D">
        <w:t xml:space="preserve">Антенна представляет собой </w:t>
      </w:r>
      <w:r w:rsidR="006A4334">
        <w:t>укороченный диполь</w:t>
      </w:r>
      <w:r w:rsidRPr="0048626D">
        <w:t xml:space="preserve"> </w:t>
      </w:r>
      <w:r w:rsidR="00C76AD4" w:rsidRPr="0048626D">
        <w:t>и</w:t>
      </w:r>
      <w:r w:rsidR="00BD1BD0" w:rsidRPr="0048626D">
        <w:t xml:space="preserve"> имеет</w:t>
      </w:r>
      <w:r w:rsidRPr="0048626D">
        <w:t xml:space="preserve"> следующие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993"/>
        <w:gridCol w:w="1134"/>
        <w:gridCol w:w="992"/>
        <w:gridCol w:w="992"/>
        <w:gridCol w:w="928"/>
      </w:tblGrid>
      <w:tr w:rsidR="004341A1" w:rsidRPr="00924611" w:rsidTr="00E46C6F">
        <w:tc>
          <w:tcPr>
            <w:tcW w:w="5211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Стандарт</w:t>
            </w:r>
          </w:p>
        </w:tc>
        <w:tc>
          <w:tcPr>
            <w:tcW w:w="993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</w:rPr>
            </w:pPr>
            <w:r w:rsidRPr="00924611">
              <w:rPr>
                <w:b/>
                <w:sz w:val="22"/>
                <w:szCs w:val="22"/>
                <w:lang w:val="en-US"/>
              </w:rPr>
              <w:t>GSM-900</w:t>
            </w:r>
          </w:p>
        </w:tc>
        <w:tc>
          <w:tcPr>
            <w:tcW w:w="1134" w:type="dxa"/>
            <w:vAlign w:val="center"/>
          </w:tcPr>
          <w:p w:rsidR="004341A1" w:rsidRPr="00924611" w:rsidRDefault="004341A1" w:rsidP="001F0925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</w:rPr>
            </w:pPr>
            <w:r w:rsidRPr="00924611">
              <w:rPr>
                <w:b/>
                <w:sz w:val="22"/>
                <w:szCs w:val="22"/>
                <w:lang w:val="en-US"/>
              </w:rPr>
              <w:t>GSM-1800</w:t>
            </w:r>
          </w:p>
        </w:tc>
        <w:tc>
          <w:tcPr>
            <w:tcW w:w="992" w:type="dxa"/>
            <w:vAlign w:val="center"/>
          </w:tcPr>
          <w:p w:rsidR="004341A1" w:rsidRPr="00924611" w:rsidRDefault="004341A1" w:rsidP="004341A1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</w:rPr>
            </w:pPr>
            <w:r w:rsidRPr="00924611">
              <w:rPr>
                <w:b/>
                <w:sz w:val="22"/>
                <w:szCs w:val="22"/>
              </w:rPr>
              <w:t>3</w:t>
            </w:r>
            <w:r w:rsidRPr="00924611">
              <w:rPr>
                <w:b/>
                <w:sz w:val="22"/>
                <w:szCs w:val="22"/>
                <w:lang w:val="en-US"/>
              </w:rPr>
              <w:t>G-2100</w:t>
            </w:r>
          </w:p>
        </w:tc>
        <w:tc>
          <w:tcPr>
            <w:tcW w:w="992" w:type="dxa"/>
            <w:vAlign w:val="center"/>
          </w:tcPr>
          <w:p w:rsidR="004341A1" w:rsidRPr="00924611" w:rsidRDefault="004341A1" w:rsidP="004341A1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924611">
              <w:rPr>
                <w:b/>
                <w:sz w:val="22"/>
                <w:szCs w:val="22"/>
                <w:lang w:val="en-US"/>
              </w:rPr>
              <w:t>WiFi-2400</w:t>
            </w:r>
          </w:p>
        </w:tc>
        <w:tc>
          <w:tcPr>
            <w:tcW w:w="928" w:type="dxa"/>
            <w:vAlign w:val="center"/>
          </w:tcPr>
          <w:p w:rsidR="004341A1" w:rsidRPr="00924611" w:rsidRDefault="004341A1" w:rsidP="004341A1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924611">
              <w:rPr>
                <w:b/>
                <w:sz w:val="22"/>
                <w:szCs w:val="22"/>
              </w:rPr>
              <w:t>4G</w:t>
            </w:r>
            <w:r w:rsidRPr="00924611">
              <w:rPr>
                <w:b/>
                <w:sz w:val="22"/>
                <w:szCs w:val="22"/>
                <w:lang w:val="en-US"/>
              </w:rPr>
              <w:t>-2600</w:t>
            </w:r>
          </w:p>
        </w:tc>
      </w:tr>
      <w:tr w:rsidR="004341A1" w:rsidRPr="00924611" w:rsidTr="00E46C6F">
        <w:tc>
          <w:tcPr>
            <w:tcW w:w="5211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</w:rPr>
              <w:t>Диапазон частот, МГц</w:t>
            </w:r>
          </w:p>
        </w:tc>
        <w:tc>
          <w:tcPr>
            <w:tcW w:w="993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</w:rPr>
              <w:t>880…960</w:t>
            </w:r>
          </w:p>
        </w:tc>
        <w:tc>
          <w:tcPr>
            <w:tcW w:w="1134" w:type="dxa"/>
            <w:vAlign w:val="center"/>
          </w:tcPr>
          <w:p w:rsidR="004341A1" w:rsidRPr="00924611" w:rsidRDefault="004341A1" w:rsidP="001F0925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  <w:lang w:val="en-US"/>
              </w:rPr>
              <w:t>1710-1800</w:t>
            </w:r>
          </w:p>
        </w:tc>
        <w:tc>
          <w:tcPr>
            <w:tcW w:w="992" w:type="dxa"/>
            <w:vAlign w:val="center"/>
          </w:tcPr>
          <w:p w:rsidR="004341A1" w:rsidRPr="00924611" w:rsidRDefault="004341A1" w:rsidP="004341A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</w:rPr>
              <w:t>1</w:t>
            </w:r>
            <w:r w:rsidRPr="00924611">
              <w:rPr>
                <w:sz w:val="22"/>
                <w:szCs w:val="22"/>
                <w:lang w:val="en-US"/>
              </w:rPr>
              <w:t>90</w:t>
            </w:r>
            <w:r w:rsidRPr="00924611">
              <w:rPr>
                <w:sz w:val="22"/>
                <w:szCs w:val="22"/>
              </w:rPr>
              <w:t>0…</w:t>
            </w:r>
            <w:r w:rsidRPr="00924611">
              <w:rPr>
                <w:sz w:val="22"/>
                <w:szCs w:val="22"/>
                <w:lang w:val="en-US"/>
              </w:rPr>
              <w:t>2170</w:t>
            </w:r>
          </w:p>
        </w:tc>
        <w:tc>
          <w:tcPr>
            <w:tcW w:w="992" w:type="dxa"/>
            <w:vAlign w:val="center"/>
          </w:tcPr>
          <w:p w:rsidR="004341A1" w:rsidRPr="00924611" w:rsidRDefault="004341A1" w:rsidP="004341A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2400…</w:t>
            </w:r>
            <w:r w:rsidRPr="00924611">
              <w:rPr>
                <w:sz w:val="22"/>
                <w:szCs w:val="22"/>
                <w:lang w:val="en-US"/>
              </w:rPr>
              <w:t xml:space="preserve"> </w:t>
            </w:r>
            <w:r w:rsidRPr="00924611">
              <w:rPr>
                <w:sz w:val="22"/>
                <w:szCs w:val="22"/>
              </w:rPr>
              <w:t>2483</w:t>
            </w:r>
          </w:p>
        </w:tc>
        <w:tc>
          <w:tcPr>
            <w:tcW w:w="928" w:type="dxa"/>
            <w:vAlign w:val="center"/>
          </w:tcPr>
          <w:p w:rsidR="004341A1" w:rsidRPr="00924611" w:rsidRDefault="004341A1" w:rsidP="004341A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2496…</w:t>
            </w:r>
            <w:r w:rsidRPr="00924611">
              <w:rPr>
                <w:sz w:val="22"/>
                <w:szCs w:val="22"/>
                <w:lang w:val="en-US"/>
              </w:rPr>
              <w:t xml:space="preserve"> </w:t>
            </w:r>
            <w:r w:rsidRPr="00924611">
              <w:rPr>
                <w:sz w:val="22"/>
                <w:szCs w:val="22"/>
              </w:rPr>
              <w:t>2696</w:t>
            </w:r>
          </w:p>
        </w:tc>
      </w:tr>
      <w:tr w:rsidR="004874EA" w:rsidRPr="00924611" w:rsidTr="00E46C6F">
        <w:tc>
          <w:tcPr>
            <w:tcW w:w="5211" w:type="dxa"/>
            <w:vAlign w:val="center"/>
          </w:tcPr>
          <w:p w:rsidR="004874EA" w:rsidRPr="00924611" w:rsidRDefault="006A4334" w:rsidP="006A4334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к</w:t>
            </w:r>
            <w:r w:rsidR="004874EA" w:rsidRPr="00924611">
              <w:rPr>
                <w:sz w:val="22"/>
                <w:szCs w:val="22"/>
              </w:rPr>
              <w:t>оэффициент усиления, дБи</w:t>
            </w:r>
          </w:p>
        </w:tc>
        <w:tc>
          <w:tcPr>
            <w:tcW w:w="993" w:type="dxa"/>
            <w:vAlign w:val="center"/>
          </w:tcPr>
          <w:p w:rsidR="00095D17" w:rsidRPr="00095D17" w:rsidRDefault="00095D17" w:rsidP="00095D17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1.7</w:t>
            </w:r>
          </w:p>
        </w:tc>
        <w:tc>
          <w:tcPr>
            <w:tcW w:w="1134" w:type="dxa"/>
            <w:vAlign w:val="center"/>
          </w:tcPr>
          <w:p w:rsidR="004874EA" w:rsidRPr="00095D17" w:rsidRDefault="00B35E53" w:rsidP="00095D17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4874EA" w:rsidRPr="00924611">
              <w:rPr>
                <w:sz w:val="22"/>
                <w:szCs w:val="22"/>
              </w:rPr>
              <w:t>.</w:t>
            </w:r>
            <w:r w:rsidR="00095D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4874EA" w:rsidRPr="00095D17" w:rsidRDefault="00095D17" w:rsidP="00B35E53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992" w:type="dxa"/>
            <w:vAlign w:val="center"/>
          </w:tcPr>
          <w:p w:rsidR="004874EA" w:rsidRPr="00095D17" w:rsidRDefault="00095D17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0.8</w:t>
            </w:r>
          </w:p>
        </w:tc>
        <w:tc>
          <w:tcPr>
            <w:tcW w:w="928" w:type="dxa"/>
            <w:vAlign w:val="center"/>
          </w:tcPr>
          <w:p w:rsidR="004874EA" w:rsidRPr="00095D17" w:rsidRDefault="00095D17" w:rsidP="00B35E53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1.6</w:t>
            </w:r>
          </w:p>
        </w:tc>
      </w:tr>
      <w:tr w:rsidR="004341A1" w:rsidRPr="00924611" w:rsidTr="00E46C6F">
        <w:tc>
          <w:tcPr>
            <w:tcW w:w="5211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КСВ, не более (типовое значение)</w:t>
            </w:r>
          </w:p>
        </w:tc>
        <w:tc>
          <w:tcPr>
            <w:tcW w:w="993" w:type="dxa"/>
            <w:vAlign w:val="center"/>
          </w:tcPr>
          <w:p w:rsidR="004341A1" w:rsidRPr="00924611" w:rsidRDefault="004341A1" w:rsidP="00095D17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2.</w:t>
            </w:r>
            <w:r w:rsidR="00095D17">
              <w:rPr>
                <w:sz w:val="22"/>
                <w:szCs w:val="22"/>
                <w:lang w:val="en-US"/>
              </w:rPr>
              <w:t>5</w:t>
            </w:r>
            <w:r w:rsidR="00651D59">
              <w:rPr>
                <w:sz w:val="22"/>
                <w:szCs w:val="22"/>
              </w:rPr>
              <w:t xml:space="preserve"> (</w:t>
            </w:r>
            <w:r w:rsidR="00095D17">
              <w:rPr>
                <w:sz w:val="22"/>
                <w:szCs w:val="22"/>
                <w:lang w:val="en-US"/>
              </w:rPr>
              <w:t>2</w:t>
            </w:r>
            <w:r w:rsidR="00651D59">
              <w:rPr>
                <w:sz w:val="22"/>
                <w:szCs w:val="22"/>
              </w:rPr>
              <w:t>.</w:t>
            </w:r>
            <w:r w:rsidR="00095D17">
              <w:rPr>
                <w:sz w:val="22"/>
                <w:szCs w:val="22"/>
                <w:lang w:val="en-US"/>
              </w:rPr>
              <w:t>0</w:t>
            </w:r>
            <w:r w:rsidRPr="00924611">
              <w:rPr>
                <w:sz w:val="22"/>
                <w:szCs w:val="22"/>
              </w:rPr>
              <w:t>)</w:t>
            </w:r>
          </w:p>
        </w:tc>
        <w:tc>
          <w:tcPr>
            <w:tcW w:w="4046" w:type="dxa"/>
            <w:gridSpan w:val="4"/>
            <w:vAlign w:val="center"/>
          </w:tcPr>
          <w:p w:rsidR="004341A1" w:rsidRPr="00924611" w:rsidRDefault="006703BF" w:rsidP="00095D17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35E5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1F6B5F">
              <w:rPr>
                <w:sz w:val="22"/>
                <w:szCs w:val="22"/>
              </w:rPr>
              <w:t xml:space="preserve"> (</w:t>
            </w:r>
            <w:r w:rsidR="00651D59" w:rsidRPr="00B35E53">
              <w:rPr>
                <w:sz w:val="22"/>
                <w:szCs w:val="22"/>
              </w:rPr>
              <w:t>1</w:t>
            </w:r>
            <w:r w:rsidR="004341A1" w:rsidRPr="00924611">
              <w:rPr>
                <w:sz w:val="22"/>
                <w:szCs w:val="22"/>
              </w:rPr>
              <w:t>.</w:t>
            </w:r>
            <w:r w:rsidR="00095D17">
              <w:rPr>
                <w:sz w:val="22"/>
                <w:szCs w:val="22"/>
                <w:lang w:val="en-US"/>
              </w:rPr>
              <w:t>8</w:t>
            </w:r>
            <w:r w:rsidR="004341A1" w:rsidRPr="00924611">
              <w:rPr>
                <w:sz w:val="22"/>
                <w:szCs w:val="22"/>
              </w:rPr>
              <w:t>)</w:t>
            </w:r>
          </w:p>
        </w:tc>
      </w:tr>
      <w:tr w:rsidR="004341A1" w:rsidRPr="00924611" w:rsidTr="00E46C6F">
        <w:tc>
          <w:tcPr>
            <w:tcW w:w="10250" w:type="dxa"/>
            <w:gridSpan w:val="6"/>
            <w:vAlign w:val="center"/>
          </w:tcPr>
          <w:p w:rsidR="004341A1" w:rsidRPr="00924611" w:rsidRDefault="004341A1" w:rsidP="006A4334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 xml:space="preserve">Ширина диаграммы направленности </w:t>
            </w:r>
            <w:r w:rsidR="006A4334">
              <w:rPr>
                <w:sz w:val="22"/>
                <w:szCs w:val="22"/>
              </w:rPr>
              <w:t xml:space="preserve">в вертикальной плоскости по уровню </w:t>
            </w:r>
            <w:r w:rsidRPr="00924611">
              <w:rPr>
                <w:sz w:val="22"/>
                <w:szCs w:val="22"/>
              </w:rPr>
              <w:t>50% мощности, градусов</w:t>
            </w:r>
          </w:p>
        </w:tc>
      </w:tr>
      <w:tr w:rsidR="006A4334" w:rsidRPr="00924611" w:rsidTr="00E46C6F">
        <w:trPr>
          <w:trHeight w:val="213"/>
        </w:trPr>
        <w:tc>
          <w:tcPr>
            <w:tcW w:w="5211" w:type="dxa"/>
            <w:vAlign w:val="center"/>
          </w:tcPr>
          <w:p w:rsidR="006A4334" w:rsidRPr="00924611" w:rsidRDefault="006A4334" w:rsidP="00E041BA">
            <w:pPr>
              <w:tabs>
                <w:tab w:val="right" w:leader="dot" w:pos="9861"/>
              </w:tabs>
              <w:ind w:firstLine="142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в горизонтальной плоскости</w:t>
            </w:r>
          </w:p>
        </w:tc>
        <w:tc>
          <w:tcPr>
            <w:tcW w:w="5039" w:type="dxa"/>
            <w:gridSpan w:val="5"/>
            <w:vAlign w:val="center"/>
          </w:tcPr>
          <w:p w:rsidR="006A4334" w:rsidRPr="00924611" w:rsidRDefault="006A4334" w:rsidP="00A628EF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376C5A">
              <w:rPr>
                <w:sz w:val="20"/>
                <w:szCs w:val="20"/>
              </w:rPr>
              <w:t>360 (круговая)</w:t>
            </w:r>
          </w:p>
        </w:tc>
      </w:tr>
      <w:tr w:rsidR="006A4334" w:rsidRPr="00924611" w:rsidTr="00E46C6F">
        <w:trPr>
          <w:trHeight w:val="213"/>
        </w:trPr>
        <w:tc>
          <w:tcPr>
            <w:tcW w:w="5211" w:type="dxa"/>
            <w:vAlign w:val="center"/>
          </w:tcPr>
          <w:p w:rsidR="006A4334" w:rsidRPr="00924611" w:rsidRDefault="006A4334" w:rsidP="00E041BA">
            <w:pPr>
              <w:tabs>
                <w:tab w:val="right" w:leader="dot" w:pos="9861"/>
              </w:tabs>
              <w:ind w:firstLine="142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 xml:space="preserve">в вертикальной плоскости </w:t>
            </w:r>
          </w:p>
        </w:tc>
        <w:tc>
          <w:tcPr>
            <w:tcW w:w="993" w:type="dxa"/>
            <w:vAlign w:val="center"/>
          </w:tcPr>
          <w:p w:rsidR="006A4334" w:rsidRPr="00095D17" w:rsidRDefault="00095D17" w:rsidP="00095D17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1134" w:type="dxa"/>
            <w:vAlign w:val="center"/>
          </w:tcPr>
          <w:p w:rsidR="006A4334" w:rsidRPr="00122D94" w:rsidRDefault="00122D94" w:rsidP="00095D17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992" w:type="dxa"/>
            <w:vAlign w:val="center"/>
          </w:tcPr>
          <w:p w:rsidR="006A4334" w:rsidRPr="00122D94" w:rsidRDefault="00122D94" w:rsidP="00095D17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6A433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6A4334" w:rsidRPr="00122D94" w:rsidRDefault="006A4334" w:rsidP="00122D94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28" w:type="dxa"/>
            <w:vAlign w:val="center"/>
          </w:tcPr>
          <w:p w:rsidR="006A4334" w:rsidRPr="00122D94" w:rsidRDefault="00122D94" w:rsidP="00095D17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</w:tr>
      <w:tr w:rsidR="00B90AA4" w:rsidRPr="00924611" w:rsidTr="00E46C6F">
        <w:tc>
          <w:tcPr>
            <w:tcW w:w="5211" w:type="dxa"/>
            <w:vAlign w:val="center"/>
          </w:tcPr>
          <w:p w:rsidR="00B90AA4" w:rsidRPr="00924611" w:rsidRDefault="006A4334" w:rsidP="00B90AA4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Неравномерность диаграммы направленности в горизонтальной плоскости, не более</w:t>
            </w:r>
            <w:r w:rsidRPr="00924611">
              <w:rPr>
                <w:sz w:val="22"/>
                <w:szCs w:val="22"/>
              </w:rPr>
              <w:t>, дБ</w:t>
            </w:r>
          </w:p>
        </w:tc>
        <w:tc>
          <w:tcPr>
            <w:tcW w:w="993" w:type="dxa"/>
            <w:vAlign w:val="center"/>
          </w:tcPr>
          <w:p w:rsidR="00B90AA4" w:rsidRPr="00B35E53" w:rsidRDefault="00122D94" w:rsidP="00122D94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B35E5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1134" w:type="dxa"/>
            <w:vAlign w:val="center"/>
          </w:tcPr>
          <w:p w:rsidR="00B90AA4" w:rsidRPr="00122D94" w:rsidRDefault="00122D94" w:rsidP="00B90AA4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0.6</w:t>
            </w:r>
          </w:p>
        </w:tc>
        <w:tc>
          <w:tcPr>
            <w:tcW w:w="992" w:type="dxa"/>
            <w:vAlign w:val="center"/>
          </w:tcPr>
          <w:p w:rsidR="00B90AA4" w:rsidRPr="00122D94" w:rsidRDefault="00122D94" w:rsidP="00B90AA4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1.0</w:t>
            </w:r>
          </w:p>
        </w:tc>
        <w:tc>
          <w:tcPr>
            <w:tcW w:w="992" w:type="dxa"/>
            <w:vAlign w:val="center"/>
          </w:tcPr>
          <w:p w:rsidR="00B90AA4" w:rsidRPr="00122D94" w:rsidRDefault="00122D94" w:rsidP="00B90AA4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1.6</w:t>
            </w:r>
          </w:p>
        </w:tc>
        <w:tc>
          <w:tcPr>
            <w:tcW w:w="928" w:type="dxa"/>
            <w:vAlign w:val="center"/>
          </w:tcPr>
          <w:p w:rsidR="00B90AA4" w:rsidRPr="00122D94" w:rsidRDefault="00122D94" w:rsidP="00B90AA4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4.5</w:t>
            </w:r>
          </w:p>
        </w:tc>
      </w:tr>
      <w:tr w:rsidR="004341A1" w:rsidRPr="00924611" w:rsidTr="00E46C6F">
        <w:tc>
          <w:tcPr>
            <w:tcW w:w="5211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Диапазон рабочих температур, °C</w:t>
            </w:r>
          </w:p>
        </w:tc>
        <w:tc>
          <w:tcPr>
            <w:tcW w:w="5039" w:type="dxa"/>
            <w:gridSpan w:val="5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–40…+80</w:t>
            </w:r>
          </w:p>
        </w:tc>
      </w:tr>
      <w:tr w:rsidR="004341A1" w:rsidRPr="00924611" w:rsidTr="00E46C6F">
        <w:tc>
          <w:tcPr>
            <w:tcW w:w="5211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Грозозащита</w:t>
            </w:r>
          </w:p>
        </w:tc>
        <w:tc>
          <w:tcPr>
            <w:tcW w:w="5039" w:type="dxa"/>
            <w:gridSpan w:val="5"/>
            <w:vAlign w:val="center"/>
          </w:tcPr>
          <w:p w:rsidR="004341A1" w:rsidRPr="00924611" w:rsidRDefault="006A4334" w:rsidP="0034269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4341A1" w:rsidRPr="00924611" w:rsidTr="00E46C6F">
        <w:tc>
          <w:tcPr>
            <w:tcW w:w="5211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Исполнение корпуса</w:t>
            </w:r>
          </w:p>
        </w:tc>
        <w:tc>
          <w:tcPr>
            <w:tcW w:w="5039" w:type="dxa"/>
            <w:gridSpan w:val="5"/>
            <w:vAlign w:val="center"/>
          </w:tcPr>
          <w:p w:rsidR="004341A1" w:rsidRPr="00F76635" w:rsidRDefault="006A4334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76C5A">
              <w:rPr>
                <w:sz w:val="20"/>
                <w:szCs w:val="20"/>
              </w:rPr>
              <w:t>пыле-брызго</w:t>
            </w:r>
            <w:proofErr w:type="spellEnd"/>
            <w:r>
              <w:rPr>
                <w:sz w:val="20"/>
                <w:szCs w:val="20"/>
                <w:lang w:val="en-US"/>
              </w:rPr>
              <w:t>-НЕ</w:t>
            </w:r>
            <w:r w:rsidRPr="00376C5A">
              <w:rPr>
                <w:sz w:val="20"/>
                <w:szCs w:val="20"/>
              </w:rPr>
              <w:t>защищённое</w:t>
            </w:r>
            <w:r w:rsidRPr="00376C5A">
              <w:rPr>
                <w:sz w:val="20"/>
                <w:szCs w:val="20"/>
                <w:lang w:val="en-US"/>
              </w:rPr>
              <w:t xml:space="preserve"> IP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  <w:tr w:rsidR="004341A1" w:rsidRPr="00924611" w:rsidTr="00E46C6F">
        <w:tc>
          <w:tcPr>
            <w:tcW w:w="5211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 xml:space="preserve">Габаритные размеры, </w:t>
            </w:r>
            <w:proofErr w:type="gramStart"/>
            <w:r w:rsidRPr="00924611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5039" w:type="dxa"/>
            <w:gridSpan w:val="5"/>
            <w:vAlign w:val="center"/>
          </w:tcPr>
          <w:p w:rsidR="004341A1" w:rsidRPr="00F76635" w:rsidRDefault="006A4334" w:rsidP="0034269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25х 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4341A1" w:rsidRPr="00924611" w:rsidTr="00E46C6F">
        <w:tc>
          <w:tcPr>
            <w:tcW w:w="5211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Вес (при стандартной длине кабеля), г</w:t>
            </w:r>
          </w:p>
        </w:tc>
        <w:tc>
          <w:tcPr>
            <w:tcW w:w="5039" w:type="dxa"/>
            <w:gridSpan w:val="5"/>
            <w:vAlign w:val="center"/>
          </w:tcPr>
          <w:p w:rsidR="004341A1" w:rsidRPr="00924611" w:rsidRDefault="006A4334" w:rsidP="000C327B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6A4334">
              <w:rPr>
                <w:sz w:val="20"/>
                <w:szCs w:val="20"/>
                <w:highlight w:val="yellow"/>
              </w:rPr>
              <w:t>115</w:t>
            </w:r>
          </w:p>
        </w:tc>
      </w:tr>
      <w:tr w:rsidR="004341A1" w:rsidRPr="00924611" w:rsidTr="00E46C6F">
        <w:tc>
          <w:tcPr>
            <w:tcW w:w="5211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Тип кабеля</w:t>
            </w:r>
            <w:r w:rsidRPr="00924611">
              <w:rPr>
                <w:rStyle w:val="a6"/>
                <w:sz w:val="22"/>
                <w:szCs w:val="22"/>
              </w:rPr>
              <w:t>*</w:t>
            </w:r>
          </w:p>
        </w:tc>
        <w:tc>
          <w:tcPr>
            <w:tcW w:w="5039" w:type="dxa"/>
            <w:gridSpan w:val="5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  <w:lang w:val="en-US"/>
              </w:rPr>
              <w:t>RG</w:t>
            </w:r>
            <w:r w:rsidRPr="00924611">
              <w:rPr>
                <w:sz w:val="22"/>
                <w:szCs w:val="22"/>
              </w:rPr>
              <w:t>58</w:t>
            </w:r>
            <w:r w:rsidRPr="00924611">
              <w:rPr>
                <w:sz w:val="22"/>
                <w:szCs w:val="22"/>
                <w:lang w:val="en-US"/>
              </w:rPr>
              <w:t>A</w:t>
            </w:r>
            <w:r w:rsidRPr="00924611">
              <w:rPr>
                <w:sz w:val="22"/>
                <w:szCs w:val="22"/>
              </w:rPr>
              <w:t>/</w:t>
            </w:r>
            <w:r w:rsidRPr="00924611">
              <w:rPr>
                <w:sz w:val="22"/>
                <w:szCs w:val="22"/>
                <w:lang w:val="en-US"/>
              </w:rPr>
              <w:t>U</w:t>
            </w:r>
          </w:p>
        </w:tc>
      </w:tr>
      <w:tr w:rsidR="004341A1" w:rsidRPr="00924611" w:rsidTr="00E46C6F">
        <w:tc>
          <w:tcPr>
            <w:tcW w:w="5211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Длина кабеля, стандарт</w:t>
            </w:r>
            <w:r w:rsidRPr="00924611">
              <w:rPr>
                <w:rStyle w:val="a6"/>
                <w:sz w:val="22"/>
                <w:szCs w:val="22"/>
              </w:rPr>
              <w:t>*</w:t>
            </w:r>
            <w:r w:rsidRPr="00924611">
              <w:rPr>
                <w:sz w:val="22"/>
                <w:szCs w:val="22"/>
              </w:rPr>
              <w:t xml:space="preserve">, </w:t>
            </w:r>
            <w:proofErr w:type="gramStart"/>
            <w:r w:rsidRPr="00924611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039" w:type="dxa"/>
            <w:gridSpan w:val="5"/>
            <w:vAlign w:val="center"/>
          </w:tcPr>
          <w:p w:rsidR="004341A1" w:rsidRPr="00924611" w:rsidRDefault="004341A1" w:rsidP="00B90AA4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</w:rPr>
              <w:t xml:space="preserve"> </w:t>
            </w:r>
            <w:r w:rsidR="0034269A">
              <w:rPr>
                <w:sz w:val="22"/>
                <w:szCs w:val="22"/>
              </w:rPr>
              <w:t>1,5</w:t>
            </w:r>
          </w:p>
        </w:tc>
      </w:tr>
      <w:tr w:rsidR="004341A1" w:rsidRPr="00095D17" w:rsidTr="00E46C6F">
        <w:tc>
          <w:tcPr>
            <w:tcW w:w="5211" w:type="dxa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</w:rPr>
              <w:t>Разъём</w:t>
            </w:r>
            <w:r w:rsidRPr="00924611">
              <w:rPr>
                <w:rStyle w:val="a6"/>
                <w:sz w:val="22"/>
                <w:szCs w:val="22"/>
              </w:rPr>
              <w:t>*</w:t>
            </w:r>
          </w:p>
        </w:tc>
        <w:tc>
          <w:tcPr>
            <w:tcW w:w="5039" w:type="dxa"/>
            <w:gridSpan w:val="5"/>
            <w:vAlign w:val="center"/>
          </w:tcPr>
          <w:p w:rsidR="004341A1" w:rsidRPr="00924611" w:rsidRDefault="004341A1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  <w:lang w:val="en-US"/>
              </w:rPr>
              <w:t>FME-F, SMA-M, N-M, TNC-M</w:t>
            </w:r>
          </w:p>
        </w:tc>
      </w:tr>
    </w:tbl>
    <w:p w:rsidR="003D7D95" w:rsidRPr="00122BFF" w:rsidRDefault="00B90AA4" w:rsidP="008A1B5F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>*</w:t>
      </w:r>
      <w:r w:rsidR="008A1B5F" w:rsidRPr="00924611">
        <w:rPr>
          <w:sz w:val="20"/>
          <w:szCs w:val="20"/>
        </w:rPr>
        <w:tab/>
      </w:r>
      <w:r w:rsidR="003D7D95" w:rsidRPr="00122BFF">
        <w:rPr>
          <w:sz w:val="20"/>
          <w:szCs w:val="20"/>
        </w:rPr>
        <w:t>Уточняется при заказе</w:t>
      </w:r>
    </w:p>
    <w:p w:rsidR="006A4334" w:rsidRPr="00A07EFB" w:rsidRDefault="006A4334" w:rsidP="006A4334">
      <w:pPr>
        <w:spacing w:before="24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A07EFB">
        <w:rPr>
          <w:sz w:val="22"/>
          <w:szCs w:val="22"/>
        </w:rPr>
        <w:t xml:space="preserve">нтенна </w:t>
      </w:r>
      <w:r>
        <w:rPr>
          <w:sz w:val="22"/>
          <w:szCs w:val="22"/>
        </w:rPr>
        <w:t>предназначена</w:t>
      </w:r>
      <w:r w:rsidRPr="00A07EFB">
        <w:rPr>
          <w:sz w:val="22"/>
          <w:szCs w:val="22"/>
        </w:rPr>
        <w:t xml:space="preserve"> для установки </w:t>
      </w:r>
      <w:r>
        <w:rPr>
          <w:sz w:val="22"/>
          <w:szCs w:val="22"/>
        </w:rPr>
        <w:t xml:space="preserve">на лобовое стекло автомобиля или пластмассовый корпус </w:t>
      </w:r>
      <w:r w:rsidRPr="00A07EFB">
        <w:rPr>
          <w:sz w:val="22"/>
          <w:szCs w:val="22"/>
          <w:lang w:val="en-US"/>
        </w:rPr>
        <w:t>GSM</w:t>
      </w:r>
      <w:r w:rsidRPr="00A07EFB">
        <w:rPr>
          <w:sz w:val="22"/>
          <w:szCs w:val="22"/>
        </w:rPr>
        <w:t>-</w:t>
      </w:r>
      <w:r>
        <w:rPr>
          <w:sz w:val="22"/>
          <w:szCs w:val="22"/>
        </w:rPr>
        <w:t>устройства</w:t>
      </w:r>
      <w:r w:rsidRPr="00A07EFB">
        <w:rPr>
          <w:sz w:val="22"/>
          <w:szCs w:val="22"/>
        </w:rPr>
        <w:t xml:space="preserve">. </w:t>
      </w:r>
      <w:r>
        <w:rPr>
          <w:sz w:val="22"/>
          <w:szCs w:val="22"/>
        </w:rPr>
        <w:t>Наличие диэлектрического осно</w:t>
      </w:r>
      <w:r w:rsidRPr="00E46C6F">
        <w:rPr>
          <w:sz w:val="22"/>
          <w:szCs w:val="22"/>
        </w:rPr>
        <w:t>вания учтено при разработке антенны.</w:t>
      </w:r>
      <w:r w:rsidR="00E46C6F" w:rsidRPr="00E46C6F">
        <w:rPr>
          <w:sz w:val="22"/>
          <w:szCs w:val="22"/>
        </w:rPr>
        <w:t xml:space="preserve"> </w:t>
      </w:r>
      <w:r w:rsidR="00E46C6F" w:rsidRPr="00E46C6F">
        <w:rPr>
          <w:b/>
          <w:sz w:val="22"/>
          <w:szCs w:val="22"/>
        </w:rPr>
        <w:t xml:space="preserve">Максимум излучения (приёма) направлен в сторону </w:t>
      </w:r>
      <w:r w:rsidR="00C13562">
        <w:rPr>
          <w:b/>
          <w:sz w:val="22"/>
          <w:szCs w:val="22"/>
        </w:rPr>
        <w:t>поверхности установки (</w:t>
      </w:r>
      <w:r w:rsidR="00E46C6F" w:rsidRPr="00E46C6F">
        <w:rPr>
          <w:b/>
          <w:sz w:val="22"/>
          <w:szCs w:val="22"/>
        </w:rPr>
        <w:t>стекла</w:t>
      </w:r>
      <w:r w:rsidR="00C13562">
        <w:rPr>
          <w:b/>
          <w:sz w:val="22"/>
          <w:szCs w:val="22"/>
        </w:rPr>
        <w:t xml:space="preserve">, </w:t>
      </w:r>
      <w:r w:rsidR="00E46C6F" w:rsidRPr="00E46C6F">
        <w:rPr>
          <w:b/>
          <w:sz w:val="22"/>
          <w:szCs w:val="22"/>
        </w:rPr>
        <w:t>корпуса).</w:t>
      </w:r>
    </w:p>
    <w:p w:rsidR="006A4334" w:rsidRPr="00CB2659" w:rsidRDefault="006A4334" w:rsidP="006A4334">
      <w:pPr>
        <w:spacing w:before="240"/>
        <w:ind w:firstLine="709"/>
        <w:jc w:val="both"/>
        <w:rPr>
          <w:sz w:val="22"/>
          <w:szCs w:val="22"/>
        </w:rPr>
      </w:pPr>
      <w:r w:rsidRPr="00A07EFB">
        <w:rPr>
          <w:sz w:val="22"/>
          <w:szCs w:val="22"/>
        </w:rPr>
        <w:t xml:space="preserve">Антенна </w:t>
      </w:r>
      <w:r>
        <w:rPr>
          <w:sz w:val="22"/>
          <w:szCs w:val="22"/>
        </w:rPr>
        <w:t xml:space="preserve">приклеивается </w:t>
      </w:r>
      <w:r w:rsidRPr="00CB2659">
        <w:rPr>
          <w:b/>
          <w:sz w:val="22"/>
          <w:szCs w:val="22"/>
        </w:rPr>
        <w:t>вертикально</w:t>
      </w:r>
      <w:r>
        <w:rPr>
          <w:sz w:val="22"/>
          <w:szCs w:val="22"/>
        </w:rPr>
        <w:t xml:space="preserve"> на 2-сторонний скотч на расстоянии не менее четверти длины волны (83 мм) от металлических предметов (стойки автомобиля). Во избежание </w:t>
      </w:r>
      <w:r w:rsidRPr="00CB2659">
        <w:rPr>
          <w:sz w:val="22"/>
          <w:szCs w:val="22"/>
        </w:rPr>
        <w:t>иск</w:t>
      </w:r>
      <w:r>
        <w:rPr>
          <w:sz w:val="22"/>
          <w:szCs w:val="22"/>
        </w:rPr>
        <w:t>а</w:t>
      </w:r>
      <w:r w:rsidRPr="00CB2659">
        <w:rPr>
          <w:sz w:val="22"/>
          <w:szCs w:val="22"/>
        </w:rPr>
        <w:t xml:space="preserve">жения </w:t>
      </w:r>
      <w:r>
        <w:rPr>
          <w:sz w:val="22"/>
          <w:szCs w:val="22"/>
        </w:rPr>
        <w:t>диаграммы направленности подводящий кабель следует вести перпендикулярно оси антенн. Изгиб кабеля допустим на расстоянии не менее 83 </w:t>
      </w:r>
      <w:r w:rsidRPr="00CB2659">
        <w:rPr>
          <w:sz w:val="22"/>
          <w:szCs w:val="22"/>
        </w:rPr>
        <w:t>мм</w:t>
      </w:r>
      <w:r>
        <w:rPr>
          <w:sz w:val="22"/>
          <w:szCs w:val="22"/>
        </w:rPr>
        <w:t xml:space="preserve"> от корпуса антенны</w:t>
      </w:r>
      <w:r w:rsidRPr="00CB2659">
        <w:rPr>
          <w:sz w:val="22"/>
          <w:szCs w:val="22"/>
        </w:rPr>
        <w:t>.</w:t>
      </w:r>
    </w:p>
    <w:p w:rsidR="006A4334" w:rsidRPr="000F41AA" w:rsidRDefault="00A7156A" w:rsidP="00E46C6F">
      <w:pPr>
        <w:keepNext/>
        <w:jc w:val="center"/>
        <w:rPr>
          <w:sz w:val="20"/>
          <w:szCs w:val="20"/>
        </w:rPr>
      </w:pPr>
      <w:r>
        <w:rPr>
          <w:sz w:val="20"/>
          <w:szCs w:val="20"/>
        </w:rPr>
      </w:r>
      <w:r w:rsidR="00E46C6F" w:rsidRPr="00A7156A">
        <w:rPr>
          <w:sz w:val="20"/>
          <w:szCs w:val="20"/>
        </w:rPr>
        <w:pict>
          <v:group id="_x0000_s1372" editas="canvas" style="width:477pt;height:126.8pt;mso-position-horizontal-relative:char;mso-position-vertical-relative:line" coordorigin="1152,8106" coordsize="9540,25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3" type="#_x0000_t75" style="position:absolute;left:1152;top:8106;width:9540;height:2536" o:preferrelative="f">
              <v:fill o:detectmouseclick="t"/>
              <v:path o:extrusionok="t" o:connecttype="none"/>
              <o:lock v:ext="edit" text="t"/>
            </v:shape>
            <v:oval id="_x0000_s1376" style="position:absolute;left:2520;top:8619;width:342;height:1083" fillcolor="black"/>
            <v:shape id="_x0000_s1377" style="position:absolute;left:1725;top:9129;width:795;height:1143" coordsize="795,1143" path="m795,60c736,58,561,28,439,48,317,68,128,,64,183,,366,56,943,54,1143e" filled="f" strokeweight="3pt">
              <v:path arrowok="t"/>
            </v:shape>
            <v:rect id="_x0000_s1378" style="position:absolute;left:1323;top:8277;width:342;height:2280" fillcolor="#969696">
              <v:textbox style="layout-flow:vertical;mso-layout-flow-alt:bottom-to-top;mso-next-textbox:#_x0000_s1378" inset=".5mm,0,.5mm,0">
                <w:txbxContent>
                  <w:p w:rsidR="00122D94" w:rsidRDefault="00122D94" w:rsidP="006A4334">
                    <w:pPr>
                      <w:jc w:val="center"/>
                    </w:pPr>
                    <w:r>
                      <w:t>металл</w:t>
                    </w:r>
                  </w:p>
                </w:txbxContent>
              </v:textbox>
            </v:rect>
            <v:oval id="_x0000_s1379" style="position:absolute;left:8952;top:8617;width:342;height:1083;rotation:-90" fillcolor="black"/>
            <v:shape id="_x0000_s1380" style="position:absolute;left:9145;top:9303;width:5;height:1197" coordsize="5,1197" path="m1,v,62,,235,,370c1,505,,674,1,812v1,138,3,305,4,385e" filled="f" strokeweight="3pt">
              <v:path arrowok="t"/>
            </v:shape>
            <v:oval id="_x0000_s1381" style="position:absolute;left:5588;top:8619;width:342;height:1083;flip:x" fillcolor="black"/>
            <v:shape id="_x0000_s1382" style="position:absolute;left:5873;top:9037;width:772;height:1187" coordsize="772,1187" path="m,104v114,,224,-13,342,c460,117,640,,706,180v66,180,28,797,35,1007e" filled="f" strokeweight="3pt">
              <v:path arrowok="t"/>
            </v:shape>
            <v:rect id="_x0000_s1383" style="position:absolute;left:5075;top:8277;width:342;height:2280" fillcolor="#969696">
              <v:textbox style="layout-flow:vertical;mso-layout-flow-alt:bottom-to-top;mso-next-textbox:#_x0000_s1383" inset=".5mm,0,.5mm,0">
                <w:txbxContent>
                  <w:p w:rsidR="00122D94" w:rsidRDefault="00122D94" w:rsidP="006A4334">
                    <w:pPr>
                      <w:jc w:val="center"/>
                    </w:pPr>
                    <w:r>
                      <w:t>металл</w:t>
                    </w:r>
                  </w:p>
                </w:txbxContent>
              </v:textbox>
            </v:rect>
            <v:line id="_x0000_s1384" style="position:absolute" from="4817,8427" to="6755,10365" strokecolor="#ff5050" strokeweight="4.5pt"/>
            <v:line id="_x0000_s1385" style="position:absolute;flip:y" from="4874,8370" to="6812,10308" strokecolor="#ff5050" strokeweight="4.5pt"/>
            <v:line id="_x0000_s1386" style="position:absolute" from="2685,9679" to="2685,10534"/>
            <v:line id="_x0000_s1387" style="position:absolute" from="1665,10443" to="2691,10443">
              <v:stroke startarrow="open" startarrowwidth="narrow" endarrow="open" endarrowwidth="narrow"/>
            </v:line>
            <v:rect id="_x0000_s1388" style="position:absolute;left:1950;top:10044;width:627;height:456" filled="f" stroked="f">
              <v:textbox>
                <w:txbxContent>
                  <w:p w:rsidR="00122D94" w:rsidRPr="003C2BB1" w:rsidRDefault="00122D94" w:rsidP="006A4334">
                    <w:r>
                      <w:rPr>
                        <w:lang w:val="en-US"/>
                      </w:rPr>
                      <w:t>8</w:t>
                    </w:r>
                    <w:r>
                      <w:t>3</w:t>
                    </w:r>
                  </w:p>
                </w:txbxContent>
              </v:textbox>
            </v:rect>
            <v:line id="_x0000_s1374" style="position:absolute" from="8174,8427" to="10112,10365" strokecolor="#ff5050" strokeweight="4.5pt"/>
            <v:line id="_x0000_s1375" style="position:absolute;flip:y" from="8231,8370" to="10169,10308" strokecolor="#ff5050" strokeweight="4.5pt"/>
            <w10:wrap type="none"/>
            <w10:anchorlock/>
          </v:group>
        </w:pict>
      </w:r>
    </w:p>
    <w:p w:rsidR="006A4334" w:rsidRPr="000F41AA" w:rsidRDefault="00E46C6F" w:rsidP="006A4334">
      <w:p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A4334" w:rsidRPr="00EE4264">
        <w:rPr>
          <w:sz w:val="20"/>
          <w:szCs w:val="20"/>
        </w:rPr>
        <w:t xml:space="preserve"> </w:t>
      </w:r>
      <w:r w:rsidR="006A4334" w:rsidRPr="000F41AA">
        <w:rPr>
          <w:sz w:val="20"/>
          <w:szCs w:val="20"/>
        </w:rPr>
        <w:t>Правильно</w:t>
      </w:r>
      <w:r w:rsidR="006A4334" w:rsidRPr="000F41AA">
        <w:rPr>
          <w:sz w:val="20"/>
          <w:szCs w:val="20"/>
        </w:rPr>
        <w:tab/>
      </w:r>
      <w:r>
        <w:rPr>
          <w:sz w:val="20"/>
          <w:szCs w:val="20"/>
          <w:lang w:val="en-US"/>
        </w:rPr>
        <w:tab/>
      </w:r>
      <w:r w:rsidR="006A4334" w:rsidRPr="000F41AA">
        <w:rPr>
          <w:sz w:val="20"/>
          <w:szCs w:val="20"/>
        </w:rPr>
        <w:tab/>
      </w:r>
      <w:r w:rsidR="006A4334" w:rsidRPr="000F41AA">
        <w:rPr>
          <w:sz w:val="20"/>
          <w:szCs w:val="20"/>
        </w:rPr>
        <w:tab/>
      </w:r>
      <w:r w:rsidR="006A4334">
        <w:rPr>
          <w:sz w:val="20"/>
          <w:szCs w:val="20"/>
        </w:rPr>
        <w:t xml:space="preserve">  </w:t>
      </w:r>
      <w:r w:rsidR="006A4334" w:rsidRPr="000F41AA">
        <w:rPr>
          <w:sz w:val="20"/>
          <w:szCs w:val="20"/>
        </w:rPr>
        <w:t>Неправильно</w:t>
      </w:r>
      <w:r w:rsidR="006A4334">
        <w:rPr>
          <w:sz w:val="20"/>
          <w:szCs w:val="20"/>
        </w:rPr>
        <w:tab/>
      </w:r>
      <w:r w:rsidR="006A4334">
        <w:rPr>
          <w:sz w:val="20"/>
          <w:szCs w:val="20"/>
        </w:rPr>
        <w:tab/>
      </w:r>
      <w:r w:rsidR="006A4334">
        <w:rPr>
          <w:sz w:val="20"/>
          <w:szCs w:val="20"/>
        </w:rPr>
        <w:tab/>
        <w:t xml:space="preserve">          </w:t>
      </w:r>
      <w:proofErr w:type="gramStart"/>
      <w:r w:rsidR="006A4334" w:rsidRPr="000F41AA">
        <w:rPr>
          <w:sz w:val="20"/>
          <w:szCs w:val="20"/>
        </w:rPr>
        <w:t>Неправильно</w:t>
      </w:r>
      <w:proofErr w:type="gramEnd"/>
    </w:p>
    <w:p w:rsidR="00E46C6F" w:rsidRPr="00E46C6F" w:rsidRDefault="00E46C6F" w:rsidP="006A4334">
      <w:pPr>
        <w:spacing w:before="120"/>
        <w:ind w:firstLine="709"/>
        <w:jc w:val="both"/>
        <w:rPr>
          <w:sz w:val="20"/>
          <w:szCs w:val="20"/>
        </w:rPr>
      </w:pPr>
    </w:p>
    <w:p w:rsidR="00E46C6F" w:rsidRPr="00E46C6F" w:rsidRDefault="00E46C6F" w:rsidP="006A4334">
      <w:pPr>
        <w:spacing w:before="120"/>
        <w:ind w:firstLine="709"/>
        <w:jc w:val="both"/>
        <w:rPr>
          <w:sz w:val="20"/>
          <w:szCs w:val="20"/>
        </w:rPr>
      </w:pPr>
    </w:p>
    <w:p w:rsidR="0026269A" w:rsidRPr="00B11192" w:rsidRDefault="00924611" w:rsidP="006A4334">
      <w:pPr>
        <w:spacing w:before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A161F" w:rsidRPr="00FD5F3B" w:rsidRDefault="005A161F" w:rsidP="00FD5F3B">
      <w:pPr>
        <w:pStyle w:val="1"/>
      </w:pPr>
      <w:r w:rsidRPr="00FD5F3B">
        <w:lastRenderedPageBreak/>
        <w:t>Параметры согласования</w:t>
      </w:r>
    </w:p>
    <w:p w:rsidR="005A161F" w:rsidRPr="00B10F69" w:rsidRDefault="005A161F" w:rsidP="005A161F">
      <w:pPr>
        <w:keepNext/>
        <w:jc w:val="center"/>
        <w:rPr>
          <w:b/>
        </w:rPr>
      </w:pPr>
    </w:p>
    <w:p w:rsidR="005A161F" w:rsidRPr="00FD5F3B" w:rsidRDefault="005A161F" w:rsidP="00FD5F3B">
      <w:pPr>
        <w:pStyle w:val="2"/>
      </w:pPr>
      <w:r w:rsidRPr="00FD5F3B">
        <w:t>Модуль коэффициента отражения</w:t>
      </w:r>
    </w:p>
    <w:p w:rsidR="005A161F" w:rsidRPr="00B10F69" w:rsidRDefault="005A161F" w:rsidP="005A161F">
      <w:pPr>
        <w:keepNext/>
        <w:jc w:val="center"/>
      </w:pPr>
    </w:p>
    <w:p w:rsidR="005A161F" w:rsidRPr="00B10F69" w:rsidRDefault="005A161F" w:rsidP="005A161F">
      <w:pPr>
        <w:keepNext/>
        <w:jc w:val="center"/>
      </w:pPr>
      <w:r w:rsidRPr="00B10F69">
        <w:t>Компьютерное моделирование</w:t>
      </w:r>
    </w:p>
    <w:p w:rsidR="005A161F" w:rsidRPr="00B10F69" w:rsidRDefault="00193F17" w:rsidP="005A161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71590" cy="389625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89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Pr="00B10F69" w:rsidRDefault="005A161F" w:rsidP="005A161F">
      <w:pPr>
        <w:jc w:val="center"/>
        <w:rPr>
          <w:b/>
        </w:rPr>
      </w:pPr>
    </w:p>
    <w:p w:rsidR="005A161F" w:rsidRPr="00B10F69" w:rsidRDefault="005A161F" w:rsidP="005A161F">
      <w:pPr>
        <w:jc w:val="center"/>
        <w:rPr>
          <w:b/>
        </w:rPr>
      </w:pPr>
    </w:p>
    <w:p w:rsidR="005A161F" w:rsidRPr="00B10F69" w:rsidRDefault="005A161F" w:rsidP="005A161F">
      <w:pPr>
        <w:jc w:val="center"/>
      </w:pPr>
      <w:r w:rsidRPr="00B10F69">
        <w:t>Результат измерений</w:t>
      </w:r>
    </w:p>
    <w:p w:rsidR="005A161F" w:rsidRPr="00FD5F3B" w:rsidRDefault="00113B54" w:rsidP="00F03FFD">
      <w:pPr>
        <w:pStyle w:val="2"/>
        <w:numPr>
          <w:ilvl w:val="0"/>
          <w:numId w:val="0"/>
        </w:numPr>
        <w:spacing w:before="240"/>
      </w:pPr>
      <w:r>
        <w:br w:type="page"/>
      </w:r>
      <w:r w:rsidR="005A161F" w:rsidRPr="00FD5F3B">
        <w:lastRenderedPageBreak/>
        <w:t>КСВН</w:t>
      </w:r>
    </w:p>
    <w:p w:rsidR="005A161F" w:rsidRDefault="005A161F" w:rsidP="005A161F">
      <w:pPr>
        <w:keepNext/>
        <w:jc w:val="center"/>
      </w:pPr>
    </w:p>
    <w:p w:rsidR="005A161F" w:rsidRPr="00B10F69" w:rsidRDefault="005A161F" w:rsidP="005A161F">
      <w:pPr>
        <w:keepNext/>
        <w:jc w:val="center"/>
      </w:pPr>
      <w:r w:rsidRPr="00B10F69">
        <w:t>Компьютерное моделирование</w:t>
      </w:r>
    </w:p>
    <w:p w:rsidR="005A161F" w:rsidRPr="00D849AF" w:rsidRDefault="00193F17" w:rsidP="005A161F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371590" cy="3896255"/>
            <wp:effectExtent l="19050" t="0" r="0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89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Default="005A161F" w:rsidP="005A161F">
      <w:pPr>
        <w:jc w:val="center"/>
        <w:rPr>
          <w:b/>
          <w:lang w:val="en-US"/>
        </w:rPr>
      </w:pPr>
    </w:p>
    <w:p w:rsidR="005A161F" w:rsidRPr="00B30D4E" w:rsidRDefault="005A161F" w:rsidP="005A161F">
      <w:pPr>
        <w:jc w:val="center"/>
        <w:rPr>
          <w:b/>
          <w:lang w:val="en-US"/>
        </w:rPr>
      </w:pPr>
    </w:p>
    <w:p w:rsidR="005A161F" w:rsidRPr="004874EA" w:rsidRDefault="005A161F" w:rsidP="005A161F">
      <w:pPr>
        <w:jc w:val="center"/>
      </w:pPr>
      <w:r w:rsidRPr="00B10F69">
        <w:t>Результат измерений</w:t>
      </w:r>
    </w:p>
    <w:p w:rsidR="005A161F" w:rsidRDefault="005A161F" w:rsidP="005A161F">
      <w:pPr>
        <w:keepNext/>
        <w:jc w:val="center"/>
        <w:rPr>
          <w:b/>
          <w:sz w:val="22"/>
          <w:szCs w:val="22"/>
        </w:rPr>
      </w:pPr>
    </w:p>
    <w:p w:rsidR="005A161F" w:rsidRPr="008A5168" w:rsidRDefault="005A161F" w:rsidP="00F03FFD">
      <w:pPr>
        <w:pStyle w:val="1"/>
        <w:numPr>
          <w:ilvl w:val="0"/>
          <w:numId w:val="0"/>
        </w:numPr>
      </w:pPr>
      <w:r>
        <w:rPr>
          <w:sz w:val="22"/>
          <w:szCs w:val="22"/>
        </w:rPr>
        <w:br w:type="page"/>
      </w:r>
      <w:r w:rsidRPr="00B10F69">
        <w:lastRenderedPageBreak/>
        <w:t>Диаграмма направленности</w:t>
      </w:r>
    </w:p>
    <w:p w:rsidR="005A161F" w:rsidRPr="00B10F69" w:rsidRDefault="005A161F" w:rsidP="005A161F">
      <w:pPr>
        <w:keepNext/>
        <w:jc w:val="center"/>
      </w:pPr>
      <w:r w:rsidRPr="00B10F69">
        <w:t>Компьютерное моделирование</w:t>
      </w:r>
    </w:p>
    <w:p w:rsidR="005A161F" w:rsidRPr="00B10F69" w:rsidRDefault="005A161F" w:rsidP="005A161F">
      <w:pPr>
        <w:keepNext/>
        <w:jc w:val="center"/>
      </w:pPr>
    </w:p>
    <w:p w:rsidR="005A161F" w:rsidRDefault="005A161F" w:rsidP="00EF7A6E">
      <w:pPr>
        <w:pStyle w:val="2"/>
      </w:pPr>
      <w:r>
        <w:t xml:space="preserve">В </w:t>
      </w:r>
      <w:proofErr w:type="gramStart"/>
      <w:r>
        <w:t>диапазоне</w:t>
      </w:r>
      <w:proofErr w:type="gramEnd"/>
      <w:r>
        <w:t xml:space="preserve"> 900 МГц</w:t>
      </w:r>
    </w:p>
    <w:p w:rsidR="005A161F" w:rsidRPr="00686BE8" w:rsidRDefault="005A161F" w:rsidP="005A161F">
      <w:pPr>
        <w:keepNext/>
        <w:jc w:val="center"/>
      </w:pPr>
    </w:p>
    <w:p w:rsidR="005A161F" w:rsidRPr="00FD5F3B" w:rsidRDefault="005A161F" w:rsidP="00FD5F3B">
      <w:pPr>
        <w:pStyle w:val="3"/>
      </w:pPr>
      <w:r w:rsidRPr="00FD5F3B">
        <w:t>3D</w:t>
      </w:r>
    </w:p>
    <w:p w:rsidR="005A161F" w:rsidRPr="00B10F69" w:rsidRDefault="00686CE2" w:rsidP="005A161F">
      <w:pPr>
        <w:jc w:val="center"/>
      </w:pPr>
      <w:r w:rsidRPr="00686CE2">
        <w:t xml:space="preserve"> </w:t>
      </w:r>
      <w:r w:rsidR="00193F17">
        <w:rPr>
          <w:noProof/>
        </w:rPr>
        <w:drawing>
          <wp:inline distT="0" distB="0" distL="0" distR="0">
            <wp:extent cx="6371590" cy="3907160"/>
            <wp:effectExtent l="19050" t="0" r="0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9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Default="005A161F" w:rsidP="005A161F">
      <w:pPr>
        <w:keepNext/>
        <w:jc w:val="center"/>
      </w:pPr>
    </w:p>
    <w:p w:rsidR="009676D3" w:rsidRDefault="009676D3" w:rsidP="005A161F">
      <w:pPr>
        <w:keepNext/>
        <w:jc w:val="center"/>
      </w:pPr>
    </w:p>
    <w:p w:rsidR="005A161F" w:rsidRPr="0063654C" w:rsidRDefault="005A161F" w:rsidP="00FD5F3B">
      <w:pPr>
        <w:pStyle w:val="3"/>
      </w:pPr>
      <w:r w:rsidRPr="0063654C">
        <w:t>В вертикальной плоскости</w:t>
      </w:r>
    </w:p>
    <w:p w:rsidR="005A161F" w:rsidRPr="00B10F69" w:rsidRDefault="00095D17" w:rsidP="005A161F">
      <w:pPr>
        <w:jc w:val="center"/>
        <w:rPr>
          <w:b/>
        </w:rPr>
      </w:pPr>
      <w:r w:rsidRPr="00095D17">
        <w:rPr>
          <w:b/>
        </w:rPr>
        <w:drawing>
          <wp:inline distT="0" distB="0" distL="0" distR="0">
            <wp:extent cx="6371590" cy="3897576"/>
            <wp:effectExtent l="19050" t="0" r="0" b="0"/>
            <wp:docPr id="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89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Pr="0063654C" w:rsidRDefault="005A161F" w:rsidP="00EF7A6E">
      <w:pPr>
        <w:pStyle w:val="3"/>
      </w:pPr>
      <w:r w:rsidRPr="0063654C">
        <w:lastRenderedPageBreak/>
        <w:t>В горизонтальной плоскости</w:t>
      </w:r>
    </w:p>
    <w:p w:rsidR="005A161F" w:rsidRPr="0063654C" w:rsidRDefault="00095D17" w:rsidP="005A161F">
      <w:pPr>
        <w:keepNext/>
        <w:jc w:val="center"/>
      </w:pPr>
      <w:r w:rsidRPr="00095D17">
        <w:drawing>
          <wp:inline distT="0" distB="0" distL="0" distR="0">
            <wp:extent cx="6371590" cy="3896910"/>
            <wp:effectExtent l="19050" t="0" r="0" b="0"/>
            <wp:docPr id="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89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Default="005A161F" w:rsidP="005A161F">
      <w:pPr>
        <w:jc w:val="center"/>
        <w:rPr>
          <w:lang w:val="en-US"/>
        </w:rPr>
      </w:pPr>
    </w:p>
    <w:p w:rsidR="005A161F" w:rsidRPr="00095D17" w:rsidRDefault="00F57D2D" w:rsidP="005A161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371590" cy="3898255"/>
            <wp:effectExtent l="19050" t="0" r="0" b="0"/>
            <wp:docPr id="2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89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Pr="00B10F69" w:rsidRDefault="005A161F" w:rsidP="005A161F"/>
    <w:p w:rsidR="005A161F" w:rsidRPr="00EF7A6E" w:rsidRDefault="005A161F" w:rsidP="00EF7A6E">
      <w:pPr>
        <w:pStyle w:val="2"/>
      </w:pPr>
      <w:r w:rsidRPr="0063654C">
        <w:rPr>
          <w:sz w:val="22"/>
          <w:szCs w:val="22"/>
        </w:rPr>
        <w:br w:type="page"/>
      </w:r>
      <w:r>
        <w:lastRenderedPageBreak/>
        <w:t xml:space="preserve">В </w:t>
      </w:r>
      <w:proofErr w:type="gramStart"/>
      <w:r>
        <w:t>диапазоне</w:t>
      </w:r>
      <w:proofErr w:type="gramEnd"/>
      <w:r>
        <w:t xml:space="preserve"> 1800 МГц</w:t>
      </w:r>
    </w:p>
    <w:p w:rsidR="005A161F" w:rsidRPr="00EF7A6E" w:rsidRDefault="005A161F" w:rsidP="005A161F">
      <w:pPr>
        <w:keepNext/>
        <w:jc w:val="center"/>
        <w:rPr>
          <w:b/>
        </w:rPr>
      </w:pPr>
    </w:p>
    <w:p w:rsidR="005A161F" w:rsidRPr="00EF7A6E" w:rsidRDefault="005A161F" w:rsidP="00EF7A6E">
      <w:pPr>
        <w:pStyle w:val="3"/>
      </w:pPr>
      <w:r>
        <w:t>3</w:t>
      </w:r>
      <w:r>
        <w:rPr>
          <w:lang w:val="en-US"/>
        </w:rPr>
        <w:t>D</w:t>
      </w:r>
    </w:p>
    <w:p w:rsidR="005A161F" w:rsidRDefault="00672CCC" w:rsidP="005A161F">
      <w:pPr>
        <w:keepNext/>
        <w:jc w:val="center"/>
        <w:rPr>
          <w:b/>
        </w:rPr>
      </w:pPr>
      <w:r w:rsidRPr="00672CCC">
        <w:rPr>
          <w:b/>
        </w:rPr>
        <w:t xml:space="preserve"> </w:t>
      </w:r>
      <w:r w:rsidR="00193F17">
        <w:rPr>
          <w:b/>
          <w:noProof/>
        </w:rPr>
        <w:drawing>
          <wp:inline distT="0" distB="0" distL="0" distR="0">
            <wp:extent cx="6371590" cy="390716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9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Default="005A161F" w:rsidP="005A161F">
      <w:pPr>
        <w:keepNext/>
        <w:jc w:val="center"/>
      </w:pPr>
    </w:p>
    <w:p w:rsidR="009676D3" w:rsidRDefault="009676D3" w:rsidP="005A161F">
      <w:pPr>
        <w:keepNext/>
        <w:jc w:val="center"/>
      </w:pPr>
    </w:p>
    <w:p w:rsidR="005A161F" w:rsidRDefault="005A161F" w:rsidP="00EF7A6E">
      <w:pPr>
        <w:pStyle w:val="3"/>
      </w:pPr>
      <w:r w:rsidRPr="0063654C">
        <w:t xml:space="preserve">В </w:t>
      </w:r>
      <w:r>
        <w:t>вертикальной</w:t>
      </w:r>
      <w:r w:rsidRPr="0063654C">
        <w:t xml:space="preserve"> плоскости</w:t>
      </w:r>
    </w:p>
    <w:p w:rsidR="00EF7A6E" w:rsidRDefault="00095D17" w:rsidP="00EF7A6E">
      <w:pPr>
        <w:pStyle w:val="a3"/>
      </w:pPr>
      <w:r w:rsidRPr="00095D17">
        <w:drawing>
          <wp:inline distT="0" distB="0" distL="0" distR="0">
            <wp:extent cx="6371590" cy="3897576"/>
            <wp:effectExtent l="19050" t="0" r="0" b="0"/>
            <wp:docPr id="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89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Pr="00EF7A6E" w:rsidRDefault="005A161F" w:rsidP="00EF7A6E">
      <w:pPr>
        <w:pStyle w:val="3"/>
      </w:pPr>
      <w:r w:rsidRPr="00EF7A6E">
        <w:br w:type="page"/>
      </w:r>
      <w:r w:rsidRPr="00EF7A6E">
        <w:lastRenderedPageBreak/>
        <w:t>В горизонтальной плоскости</w:t>
      </w:r>
    </w:p>
    <w:p w:rsidR="005A161F" w:rsidRPr="0063654C" w:rsidRDefault="00095D17" w:rsidP="005A161F">
      <w:pPr>
        <w:jc w:val="center"/>
        <w:rPr>
          <w:sz w:val="22"/>
          <w:szCs w:val="22"/>
        </w:rPr>
      </w:pPr>
      <w:r w:rsidRPr="00095D17">
        <w:rPr>
          <w:sz w:val="22"/>
          <w:szCs w:val="22"/>
        </w:rPr>
        <w:drawing>
          <wp:inline distT="0" distB="0" distL="0" distR="0">
            <wp:extent cx="6371590" cy="3896910"/>
            <wp:effectExtent l="19050" t="0" r="0" b="0"/>
            <wp:docPr id="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89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Pr="0063654C" w:rsidRDefault="005A161F" w:rsidP="005A161F">
      <w:pPr>
        <w:jc w:val="center"/>
        <w:rPr>
          <w:sz w:val="22"/>
          <w:szCs w:val="22"/>
        </w:rPr>
      </w:pPr>
    </w:p>
    <w:p w:rsidR="00672CCC" w:rsidRDefault="00672CCC" w:rsidP="005A161F">
      <w:pPr>
        <w:jc w:val="center"/>
        <w:rPr>
          <w:sz w:val="22"/>
          <w:szCs w:val="22"/>
        </w:rPr>
      </w:pPr>
    </w:p>
    <w:p w:rsidR="00672CCC" w:rsidRDefault="00672CCC" w:rsidP="005A161F">
      <w:pPr>
        <w:jc w:val="center"/>
        <w:rPr>
          <w:sz w:val="22"/>
          <w:szCs w:val="22"/>
        </w:rPr>
      </w:pPr>
    </w:p>
    <w:p w:rsidR="005A161F" w:rsidRPr="0063654C" w:rsidRDefault="00F57D2D" w:rsidP="005A161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898255"/>
            <wp:effectExtent l="19050" t="0" r="0" b="0"/>
            <wp:docPr id="2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89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Pr="00B10F69" w:rsidRDefault="005A161F" w:rsidP="005A161F"/>
    <w:p w:rsidR="005A161F" w:rsidRPr="00EF7A6E" w:rsidRDefault="005A161F" w:rsidP="005A161F">
      <w:pPr>
        <w:keepNext/>
      </w:pPr>
    </w:p>
    <w:p w:rsidR="005A161F" w:rsidRPr="00E444F5" w:rsidRDefault="005A161F" w:rsidP="005A161F">
      <w:pPr>
        <w:jc w:val="center"/>
        <w:rPr>
          <w:sz w:val="20"/>
          <w:szCs w:val="20"/>
        </w:rPr>
      </w:pPr>
    </w:p>
    <w:p w:rsidR="00CA6444" w:rsidRPr="009734ED" w:rsidRDefault="00D830AF" w:rsidP="00EF7A6E">
      <w:pPr>
        <w:pStyle w:val="2"/>
      </w:pPr>
      <w:r>
        <w:rPr>
          <w:sz w:val="20"/>
          <w:szCs w:val="20"/>
        </w:rPr>
        <w:br w:type="page"/>
      </w:r>
      <w:r w:rsidR="00CA6444">
        <w:lastRenderedPageBreak/>
        <w:t xml:space="preserve">В </w:t>
      </w:r>
      <w:proofErr w:type="gramStart"/>
      <w:r w:rsidR="00CA6444">
        <w:t>диапазоне</w:t>
      </w:r>
      <w:proofErr w:type="gramEnd"/>
      <w:r w:rsidR="00CA6444">
        <w:t xml:space="preserve"> </w:t>
      </w:r>
      <w:r w:rsidR="009734ED">
        <w:t xml:space="preserve">3G - </w:t>
      </w:r>
      <w:r w:rsidR="00CA6444">
        <w:t>2100 МГц</w:t>
      </w:r>
    </w:p>
    <w:p w:rsidR="00CA6444" w:rsidRPr="009734ED" w:rsidRDefault="00CA6444" w:rsidP="00CA6444">
      <w:pPr>
        <w:keepNext/>
        <w:jc w:val="center"/>
        <w:rPr>
          <w:b/>
        </w:rPr>
      </w:pPr>
    </w:p>
    <w:p w:rsidR="00CA6444" w:rsidRPr="009734ED" w:rsidRDefault="00CA6444" w:rsidP="00EF7A6E">
      <w:pPr>
        <w:pStyle w:val="3"/>
      </w:pPr>
      <w:r>
        <w:t>3</w:t>
      </w:r>
      <w:r>
        <w:rPr>
          <w:lang w:val="en-US"/>
        </w:rPr>
        <w:t>D</w:t>
      </w:r>
    </w:p>
    <w:p w:rsidR="00CA6444" w:rsidRDefault="00CA6444" w:rsidP="00CA6444">
      <w:pPr>
        <w:keepNext/>
        <w:jc w:val="center"/>
        <w:rPr>
          <w:b/>
        </w:rPr>
      </w:pPr>
      <w:r w:rsidRPr="00672CCC">
        <w:rPr>
          <w:b/>
        </w:rPr>
        <w:t xml:space="preserve"> </w:t>
      </w:r>
      <w:r w:rsidR="00193F17">
        <w:rPr>
          <w:b/>
          <w:noProof/>
        </w:rPr>
        <w:drawing>
          <wp:inline distT="0" distB="0" distL="0" distR="0">
            <wp:extent cx="6371590" cy="3907160"/>
            <wp:effectExtent l="19050" t="0" r="0" b="0"/>
            <wp:docPr id="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9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44" w:rsidRDefault="00CA6444" w:rsidP="00CA6444">
      <w:pPr>
        <w:keepNext/>
        <w:jc w:val="center"/>
      </w:pPr>
    </w:p>
    <w:p w:rsidR="009676D3" w:rsidRDefault="009676D3" w:rsidP="00CA6444">
      <w:pPr>
        <w:keepNext/>
        <w:jc w:val="center"/>
      </w:pPr>
    </w:p>
    <w:p w:rsidR="00CA6444" w:rsidRDefault="00CA6444" w:rsidP="00EF7A6E">
      <w:pPr>
        <w:pStyle w:val="3"/>
      </w:pPr>
      <w:r w:rsidRPr="0063654C">
        <w:t xml:space="preserve">В </w:t>
      </w:r>
      <w:r>
        <w:t>вертикальной</w:t>
      </w:r>
      <w:r w:rsidRPr="0063654C">
        <w:t xml:space="preserve"> плоскости</w:t>
      </w:r>
    </w:p>
    <w:p w:rsidR="00EF7A6E" w:rsidRDefault="00095D17" w:rsidP="00CA6444">
      <w:pPr>
        <w:keepNext/>
        <w:jc w:val="center"/>
        <w:rPr>
          <w:sz w:val="22"/>
          <w:szCs w:val="22"/>
        </w:rPr>
      </w:pPr>
      <w:r w:rsidRPr="00095D17">
        <w:rPr>
          <w:sz w:val="22"/>
          <w:szCs w:val="22"/>
        </w:rPr>
        <w:drawing>
          <wp:inline distT="0" distB="0" distL="0" distR="0">
            <wp:extent cx="6371590" cy="3897576"/>
            <wp:effectExtent l="19050" t="0" r="0" b="0"/>
            <wp:docPr id="11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89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44" w:rsidRPr="0063654C" w:rsidRDefault="00CA6444" w:rsidP="00EF7A6E">
      <w:pPr>
        <w:pStyle w:val="3"/>
      </w:pPr>
      <w:r w:rsidRPr="00B10F69">
        <w:rPr>
          <w:b/>
        </w:rPr>
        <w:br w:type="page"/>
      </w:r>
      <w:r w:rsidRPr="0063654C">
        <w:lastRenderedPageBreak/>
        <w:t>В горизонтальной плоскости</w:t>
      </w:r>
    </w:p>
    <w:p w:rsidR="00CA6444" w:rsidRPr="0063654C" w:rsidRDefault="00095D17" w:rsidP="00CA6444">
      <w:pPr>
        <w:jc w:val="center"/>
        <w:rPr>
          <w:sz w:val="22"/>
          <w:szCs w:val="22"/>
        </w:rPr>
      </w:pPr>
      <w:r w:rsidRPr="00095D17">
        <w:rPr>
          <w:sz w:val="22"/>
          <w:szCs w:val="22"/>
        </w:rPr>
        <w:drawing>
          <wp:inline distT="0" distB="0" distL="0" distR="0">
            <wp:extent cx="6371590" cy="3896910"/>
            <wp:effectExtent l="19050" t="0" r="0" b="0"/>
            <wp:docPr id="10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89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44" w:rsidRPr="0063654C" w:rsidRDefault="00CA6444" w:rsidP="00CA6444">
      <w:pPr>
        <w:jc w:val="center"/>
        <w:rPr>
          <w:sz w:val="22"/>
          <w:szCs w:val="22"/>
        </w:rPr>
      </w:pPr>
    </w:p>
    <w:p w:rsidR="00CA6444" w:rsidRDefault="00CA6444" w:rsidP="00CA6444">
      <w:pPr>
        <w:jc w:val="center"/>
        <w:rPr>
          <w:sz w:val="22"/>
          <w:szCs w:val="22"/>
        </w:rPr>
      </w:pPr>
    </w:p>
    <w:p w:rsidR="00CA6444" w:rsidRDefault="00CA6444" w:rsidP="00CA6444">
      <w:pPr>
        <w:jc w:val="center"/>
        <w:rPr>
          <w:sz w:val="22"/>
          <w:szCs w:val="22"/>
        </w:rPr>
      </w:pPr>
    </w:p>
    <w:p w:rsidR="00CA6444" w:rsidRPr="0063654C" w:rsidRDefault="00F57D2D" w:rsidP="00CA644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898255"/>
            <wp:effectExtent l="19050" t="0" r="0" b="0"/>
            <wp:docPr id="2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89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44" w:rsidRPr="00B10F69" w:rsidRDefault="00CA6444" w:rsidP="00CA6444"/>
    <w:p w:rsidR="00CA6444" w:rsidRPr="00106693" w:rsidRDefault="00CA6444" w:rsidP="00CA6444">
      <w:pPr>
        <w:keepNext/>
        <w:rPr>
          <w:lang w:val="en-US"/>
        </w:rPr>
      </w:pPr>
    </w:p>
    <w:p w:rsidR="00CA6444" w:rsidRPr="00E444F5" w:rsidRDefault="00CA6444" w:rsidP="00CA6444">
      <w:pPr>
        <w:jc w:val="center"/>
        <w:rPr>
          <w:sz w:val="20"/>
          <w:szCs w:val="20"/>
        </w:rPr>
      </w:pPr>
    </w:p>
    <w:p w:rsidR="007309C8" w:rsidRPr="009734ED" w:rsidRDefault="00CA6444" w:rsidP="007309C8">
      <w:pPr>
        <w:pStyle w:val="2"/>
      </w:pPr>
      <w:r>
        <w:rPr>
          <w:sz w:val="20"/>
          <w:szCs w:val="20"/>
        </w:rPr>
        <w:br w:type="page"/>
      </w:r>
      <w:r w:rsidR="00BA47A0">
        <w:lastRenderedPageBreak/>
        <w:t xml:space="preserve">В </w:t>
      </w:r>
      <w:proofErr w:type="gramStart"/>
      <w:r w:rsidR="00BA47A0">
        <w:t>диапазоне</w:t>
      </w:r>
      <w:proofErr w:type="gramEnd"/>
      <w:r w:rsidR="00BA47A0">
        <w:t xml:space="preserve"> </w:t>
      </w:r>
      <w:proofErr w:type="spellStart"/>
      <w:r w:rsidR="00BA47A0">
        <w:rPr>
          <w:lang w:val="en-US"/>
        </w:rPr>
        <w:t>WiFi</w:t>
      </w:r>
      <w:proofErr w:type="spellEnd"/>
      <w:r w:rsidR="007309C8">
        <w:t xml:space="preserve"> - 2</w:t>
      </w:r>
      <w:r w:rsidR="00BA47A0">
        <w:rPr>
          <w:lang w:val="en-US"/>
        </w:rPr>
        <w:t>4</w:t>
      </w:r>
      <w:r w:rsidR="007309C8">
        <w:t>00 МГц</w:t>
      </w:r>
    </w:p>
    <w:p w:rsidR="007309C8" w:rsidRPr="009734ED" w:rsidRDefault="007309C8" w:rsidP="007309C8">
      <w:pPr>
        <w:keepNext/>
        <w:jc w:val="center"/>
        <w:rPr>
          <w:b/>
        </w:rPr>
      </w:pPr>
    </w:p>
    <w:p w:rsidR="007309C8" w:rsidRPr="009734ED" w:rsidRDefault="007309C8" w:rsidP="007309C8">
      <w:pPr>
        <w:pStyle w:val="3"/>
      </w:pPr>
      <w:r>
        <w:t>3</w:t>
      </w:r>
      <w:r>
        <w:rPr>
          <w:lang w:val="en-US"/>
        </w:rPr>
        <w:t>D</w:t>
      </w:r>
    </w:p>
    <w:p w:rsidR="007309C8" w:rsidRDefault="007309C8" w:rsidP="007309C8">
      <w:pPr>
        <w:keepNext/>
        <w:jc w:val="center"/>
        <w:rPr>
          <w:b/>
        </w:rPr>
      </w:pPr>
      <w:r w:rsidRPr="00672CCC">
        <w:rPr>
          <w:b/>
        </w:rPr>
        <w:t xml:space="preserve"> </w:t>
      </w:r>
      <w:r w:rsidR="00193F17">
        <w:rPr>
          <w:b/>
          <w:noProof/>
        </w:rPr>
        <w:drawing>
          <wp:inline distT="0" distB="0" distL="0" distR="0">
            <wp:extent cx="6371590" cy="3907160"/>
            <wp:effectExtent l="19050" t="0" r="0" b="0"/>
            <wp:docPr id="1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9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C8" w:rsidRDefault="007309C8" w:rsidP="007309C8">
      <w:pPr>
        <w:keepNext/>
        <w:jc w:val="center"/>
      </w:pPr>
    </w:p>
    <w:p w:rsidR="009676D3" w:rsidRDefault="009676D3" w:rsidP="007309C8">
      <w:pPr>
        <w:keepNext/>
        <w:jc w:val="center"/>
      </w:pPr>
    </w:p>
    <w:p w:rsidR="007309C8" w:rsidRDefault="007309C8" w:rsidP="007309C8">
      <w:pPr>
        <w:pStyle w:val="3"/>
      </w:pPr>
      <w:r w:rsidRPr="0063654C">
        <w:t xml:space="preserve">В </w:t>
      </w:r>
      <w:r>
        <w:t>вертикальной</w:t>
      </w:r>
      <w:r w:rsidRPr="0063654C">
        <w:t xml:space="preserve"> плоскости</w:t>
      </w:r>
    </w:p>
    <w:p w:rsidR="007309C8" w:rsidRDefault="00095D17" w:rsidP="007309C8">
      <w:pPr>
        <w:keepNext/>
        <w:jc w:val="center"/>
        <w:rPr>
          <w:sz w:val="22"/>
          <w:szCs w:val="22"/>
        </w:rPr>
      </w:pPr>
      <w:r w:rsidRPr="00095D17">
        <w:rPr>
          <w:sz w:val="22"/>
          <w:szCs w:val="22"/>
        </w:rPr>
        <w:drawing>
          <wp:inline distT="0" distB="0" distL="0" distR="0">
            <wp:extent cx="6371590" cy="3897576"/>
            <wp:effectExtent l="19050" t="0" r="0" b="0"/>
            <wp:docPr id="14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89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C8" w:rsidRPr="0063654C" w:rsidRDefault="007309C8" w:rsidP="007309C8">
      <w:pPr>
        <w:pStyle w:val="3"/>
      </w:pPr>
      <w:r w:rsidRPr="00B10F69">
        <w:rPr>
          <w:b/>
        </w:rPr>
        <w:br w:type="page"/>
      </w:r>
      <w:r w:rsidRPr="0063654C">
        <w:lastRenderedPageBreak/>
        <w:t>В горизонтальной плоскости</w:t>
      </w:r>
    </w:p>
    <w:p w:rsidR="007309C8" w:rsidRPr="0063654C" w:rsidRDefault="00095D17" w:rsidP="007309C8">
      <w:pPr>
        <w:jc w:val="center"/>
        <w:rPr>
          <w:sz w:val="22"/>
          <w:szCs w:val="22"/>
        </w:rPr>
      </w:pPr>
      <w:r w:rsidRPr="00095D17">
        <w:rPr>
          <w:sz w:val="22"/>
          <w:szCs w:val="22"/>
        </w:rPr>
        <w:drawing>
          <wp:inline distT="0" distB="0" distL="0" distR="0">
            <wp:extent cx="6371590" cy="3896910"/>
            <wp:effectExtent l="19050" t="0" r="0" b="0"/>
            <wp:docPr id="12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89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C8" w:rsidRPr="0063654C" w:rsidRDefault="007309C8" w:rsidP="007309C8">
      <w:pPr>
        <w:jc w:val="center"/>
        <w:rPr>
          <w:sz w:val="22"/>
          <w:szCs w:val="22"/>
        </w:rPr>
      </w:pPr>
    </w:p>
    <w:p w:rsidR="007309C8" w:rsidRDefault="007309C8" w:rsidP="007309C8">
      <w:pPr>
        <w:jc w:val="center"/>
        <w:rPr>
          <w:sz w:val="22"/>
          <w:szCs w:val="22"/>
        </w:rPr>
      </w:pPr>
    </w:p>
    <w:p w:rsidR="007309C8" w:rsidRDefault="007309C8" w:rsidP="007309C8">
      <w:pPr>
        <w:jc w:val="center"/>
        <w:rPr>
          <w:sz w:val="22"/>
          <w:szCs w:val="22"/>
        </w:rPr>
      </w:pPr>
    </w:p>
    <w:p w:rsidR="007309C8" w:rsidRPr="0063654C" w:rsidRDefault="00F57D2D" w:rsidP="007309C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898255"/>
            <wp:effectExtent l="1905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89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C8" w:rsidRPr="00B10F69" w:rsidRDefault="007309C8" w:rsidP="007309C8"/>
    <w:p w:rsidR="007309C8" w:rsidRPr="00106693" w:rsidRDefault="007309C8" w:rsidP="007309C8">
      <w:pPr>
        <w:keepNext/>
        <w:rPr>
          <w:lang w:val="en-US"/>
        </w:rPr>
      </w:pPr>
    </w:p>
    <w:p w:rsidR="007309C8" w:rsidRPr="00E444F5" w:rsidRDefault="007309C8" w:rsidP="007309C8">
      <w:pPr>
        <w:jc w:val="center"/>
        <w:rPr>
          <w:sz w:val="20"/>
          <w:szCs w:val="20"/>
        </w:rPr>
      </w:pPr>
    </w:p>
    <w:p w:rsidR="00BA47A0" w:rsidRPr="009734ED" w:rsidRDefault="007309C8" w:rsidP="00BA47A0">
      <w:pPr>
        <w:pStyle w:val="2"/>
      </w:pPr>
      <w:r>
        <w:rPr>
          <w:sz w:val="20"/>
          <w:szCs w:val="20"/>
        </w:rPr>
        <w:br w:type="page"/>
      </w:r>
      <w:r w:rsidR="00BA47A0">
        <w:lastRenderedPageBreak/>
        <w:t xml:space="preserve">В </w:t>
      </w:r>
      <w:proofErr w:type="gramStart"/>
      <w:r w:rsidR="00BA47A0">
        <w:t>диапазоне</w:t>
      </w:r>
      <w:proofErr w:type="gramEnd"/>
      <w:r w:rsidR="00BA47A0">
        <w:t xml:space="preserve"> </w:t>
      </w:r>
      <w:r w:rsidR="00BA47A0">
        <w:rPr>
          <w:lang w:val="en-US"/>
        </w:rPr>
        <w:t>4</w:t>
      </w:r>
      <w:r w:rsidR="00BA47A0">
        <w:t>G - 2</w:t>
      </w:r>
      <w:r w:rsidR="00BA47A0">
        <w:rPr>
          <w:lang w:val="en-US"/>
        </w:rPr>
        <w:t>6</w:t>
      </w:r>
      <w:r w:rsidR="00BA47A0">
        <w:t>00 МГц</w:t>
      </w:r>
    </w:p>
    <w:p w:rsidR="00BA47A0" w:rsidRPr="009734ED" w:rsidRDefault="00BA47A0" w:rsidP="00BA47A0">
      <w:pPr>
        <w:keepNext/>
        <w:jc w:val="center"/>
        <w:rPr>
          <w:b/>
        </w:rPr>
      </w:pPr>
    </w:p>
    <w:p w:rsidR="00BA47A0" w:rsidRPr="009734ED" w:rsidRDefault="00BA47A0" w:rsidP="00BA47A0">
      <w:pPr>
        <w:pStyle w:val="3"/>
      </w:pPr>
      <w:r>
        <w:t>3</w:t>
      </w:r>
      <w:r>
        <w:rPr>
          <w:lang w:val="en-US"/>
        </w:rPr>
        <w:t>D</w:t>
      </w:r>
    </w:p>
    <w:p w:rsidR="00BA47A0" w:rsidRDefault="00BA47A0" w:rsidP="00BA47A0">
      <w:pPr>
        <w:keepNext/>
        <w:jc w:val="center"/>
        <w:rPr>
          <w:b/>
        </w:rPr>
      </w:pPr>
      <w:r w:rsidRPr="00672CCC">
        <w:rPr>
          <w:b/>
        </w:rPr>
        <w:t xml:space="preserve"> </w:t>
      </w:r>
      <w:r w:rsidR="00193F17">
        <w:rPr>
          <w:b/>
          <w:noProof/>
        </w:rPr>
        <w:drawing>
          <wp:inline distT="0" distB="0" distL="0" distR="0">
            <wp:extent cx="6371590" cy="3907160"/>
            <wp:effectExtent l="19050" t="0" r="0" b="0"/>
            <wp:docPr id="1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9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A0" w:rsidRDefault="00BA47A0" w:rsidP="00BA47A0">
      <w:pPr>
        <w:keepNext/>
        <w:jc w:val="center"/>
      </w:pPr>
    </w:p>
    <w:p w:rsidR="009676D3" w:rsidRDefault="009676D3" w:rsidP="00BA47A0">
      <w:pPr>
        <w:keepNext/>
        <w:jc w:val="center"/>
      </w:pPr>
    </w:p>
    <w:p w:rsidR="00BA47A0" w:rsidRDefault="00BA47A0" w:rsidP="00BA47A0">
      <w:pPr>
        <w:pStyle w:val="3"/>
      </w:pPr>
      <w:r w:rsidRPr="0063654C">
        <w:t xml:space="preserve">В </w:t>
      </w:r>
      <w:r>
        <w:t>вертикальной</w:t>
      </w:r>
      <w:r w:rsidRPr="0063654C">
        <w:t xml:space="preserve"> плоскости</w:t>
      </w:r>
    </w:p>
    <w:p w:rsidR="00BA47A0" w:rsidRDefault="00095D17" w:rsidP="00BA47A0">
      <w:pPr>
        <w:keepNext/>
        <w:jc w:val="center"/>
        <w:rPr>
          <w:sz w:val="22"/>
          <w:szCs w:val="22"/>
        </w:rPr>
      </w:pPr>
      <w:r w:rsidRPr="00095D17">
        <w:rPr>
          <w:sz w:val="22"/>
          <w:szCs w:val="22"/>
        </w:rPr>
        <w:drawing>
          <wp:inline distT="0" distB="0" distL="0" distR="0">
            <wp:extent cx="6371590" cy="3897576"/>
            <wp:effectExtent l="19050" t="0" r="0" b="0"/>
            <wp:docPr id="18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89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A0" w:rsidRPr="0063654C" w:rsidRDefault="00BA47A0" w:rsidP="00BA47A0">
      <w:pPr>
        <w:pStyle w:val="3"/>
      </w:pPr>
      <w:r w:rsidRPr="00B10F69">
        <w:rPr>
          <w:b/>
        </w:rPr>
        <w:br w:type="page"/>
      </w:r>
      <w:r w:rsidRPr="0063654C">
        <w:lastRenderedPageBreak/>
        <w:t>В горизонтальной плоскости</w:t>
      </w:r>
    </w:p>
    <w:p w:rsidR="00BA47A0" w:rsidRPr="0063654C" w:rsidRDefault="00095D17" w:rsidP="00BA47A0">
      <w:pPr>
        <w:jc w:val="center"/>
        <w:rPr>
          <w:sz w:val="22"/>
          <w:szCs w:val="22"/>
        </w:rPr>
      </w:pPr>
      <w:r w:rsidRPr="00095D17">
        <w:rPr>
          <w:sz w:val="22"/>
          <w:szCs w:val="22"/>
        </w:rPr>
        <w:drawing>
          <wp:inline distT="0" distB="0" distL="0" distR="0">
            <wp:extent cx="6371590" cy="3896910"/>
            <wp:effectExtent l="19050" t="0" r="0" b="0"/>
            <wp:docPr id="1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89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A0" w:rsidRPr="0063654C" w:rsidRDefault="00BA47A0" w:rsidP="00BA47A0">
      <w:pPr>
        <w:jc w:val="center"/>
        <w:rPr>
          <w:sz w:val="22"/>
          <w:szCs w:val="22"/>
        </w:rPr>
      </w:pPr>
    </w:p>
    <w:p w:rsidR="00BA47A0" w:rsidRDefault="00BA47A0" w:rsidP="00BA47A0">
      <w:pPr>
        <w:jc w:val="center"/>
        <w:rPr>
          <w:sz w:val="22"/>
          <w:szCs w:val="22"/>
        </w:rPr>
      </w:pPr>
    </w:p>
    <w:p w:rsidR="00BA47A0" w:rsidRDefault="00BA47A0" w:rsidP="00BA47A0">
      <w:pPr>
        <w:jc w:val="center"/>
        <w:rPr>
          <w:sz w:val="22"/>
          <w:szCs w:val="22"/>
        </w:rPr>
      </w:pPr>
    </w:p>
    <w:p w:rsidR="00BA47A0" w:rsidRPr="0063654C" w:rsidRDefault="00F57D2D" w:rsidP="00BA47A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898255"/>
            <wp:effectExtent l="19050" t="0" r="0" b="0"/>
            <wp:docPr id="2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89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A0" w:rsidRPr="00B10F69" w:rsidRDefault="00BA47A0" w:rsidP="00BA47A0"/>
    <w:sectPr w:rsidR="00BA47A0" w:rsidRPr="00B10F69" w:rsidSect="00113B54">
      <w:pgSz w:w="11906" w:h="16838" w:code="9"/>
      <w:pgMar w:top="567" w:right="85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D94" w:rsidRDefault="00122D94">
      <w:r>
        <w:separator/>
      </w:r>
    </w:p>
  </w:endnote>
  <w:endnote w:type="continuationSeparator" w:id="0">
    <w:p w:rsidR="00122D94" w:rsidRDefault="0012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D94" w:rsidRDefault="00122D94">
      <w:r>
        <w:separator/>
      </w:r>
    </w:p>
  </w:footnote>
  <w:footnote w:type="continuationSeparator" w:id="0">
    <w:p w:rsidR="00122D94" w:rsidRDefault="0012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763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5E0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96C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7AD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0044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FA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DE52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5A8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2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441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D608D"/>
    <w:multiLevelType w:val="multilevel"/>
    <w:tmpl w:val="1C0AF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C518AF"/>
    <w:multiLevelType w:val="hybridMultilevel"/>
    <w:tmpl w:val="50C036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D03F3E"/>
    <w:multiLevelType w:val="hybridMultilevel"/>
    <w:tmpl w:val="BEB8162C"/>
    <w:lvl w:ilvl="0" w:tplc="0B62F314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>
    <w:nsid w:val="12230C70"/>
    <w:multiLevelType w:val="multilevel"/>
    <w:tmpl w:val="BD9C9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A9B613D"/>
    <w:multiLevelType w:val="hybridMultilevel"/>
    <w:tmpl w:val="4C24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F6349"/>
    <w:multiLevelType w:val="multilevel"/>
    <w:tmpl w:val="42B6A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96535D6"/>
    <w:multiLevelType w:val="hybridMultilevel"/>
    <w:tmpl w:val="E9C48FB8"/>
    <w:lvl w:ilvl="0" w:tplc="1552545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F03B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3AE242BE"/>
    <w:multiLevelType w:val="hybridMultilevel"/>
    <w:tmpl w:val="691A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92B69"/>
    <w:multiLevelType w:val="multilevel"/>
    <w:tmpl w:val="FDF8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6E2357F"/>
    <w:multiLevelType w:val="multilevel"/>
    <w:tmpl w:val="BEB8162C"/>
    <w:lvl w:ilvl="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1">
    <w:nsid w:val="6B4C1F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8773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18"/>
  </w:num>
  <w:num w:numId="5">
    <w:abstractNumId w:val="16"/>
  </w:num>
  <w:num w:numId="6">
    <w:abstractNumId w:val="14"/>
  </w:num>
  <w:num w:numId="7">
    <w:abstractNumId w:val="15"/>
  </w:num>
  <w:num w:numId="8">
    <w:abstractNumId w:val="22"/>
  </w:num>
  <w:num w:numId="9">
    <w:abstractNumId w:val="10"/>
  </w:num>
  <w:num w:numId="10">
    <w:abstractNumId w:val="21"/>
  </w:num>
  <w:num w:numId="11">
    <w:abstractNumId w:val="19"/>
  </w:num>
  <w:num w:numId="12">
    <w:abstractNumId w:val="13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4"/>
  <w:defaultTabStop w:val="709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8CB"/>
    <w:rsid w:val="00004614"/>
    <w:rsid w:val="000100BC"/>
    <w:rsid w:val="000402D3"/>
    <w:rsid w:val="00041897"/>
    <w:rsid w:val="000423D9"/>
    <w:rsid w:val="00043B78"/>
    <w:rsid w:val="000557D7"/>
    <w:rsid w:val="00066A4B"/>
    <w:rsid w:val="00066B9B"/>
    <w:rsid w:val="000719A4"/>
    <w:rsid w:val="00073FBB"/>
    <w:rsid w:val="00077B46"/>
    <w:rsid w:val="00080C90"/>
    <w:rsid w:val="00084D0A"/>
    <w:rsid w:val="0008698A"/>
    <w:rsid w:val="00095C52"/>
    <w:rsid w:val="00095D17"/>
    <w:rsid w:val="000B7731"/>
    <w:rsid w:val="000C022B"/>
    <w:rsid w:val="000C327B"/>
    <w:rsid w:val="000C7870"/>
    <w:rsid w:val="000D0124"/>
    <w:rsid w:val="000D097D"/>
    <w:rsid w:val="000D5571"/>
    <w:rsid w:val="000E4CF8"/>
    <w:rsid w:val="000F41AA"/>
    <w:rsid w:val="00113B54"/>
    <w:rsid w:val="00122BFF"/>
    <w:rsid w:val="00122D94"/>
    <w:rsid w:val="001338B2"/>
    <w:rsid w:val="0015250F"/>
    <w:rsid w:val="00181366"/>
    <w:rsid w:val="00193731"/>
    <w:rsid w:val="00193F17"/>
    <w:rsid w:val="001A071D"/>
    <w:rsid w:val="001B0FD7"/>
    <w:rsid w:val="001B1590"/>
    <w:rsid w:val="001C7FFA"/>
    <w:rsid w:val="001D42CB"/>
    <w:rsid w:val="001E79F6"/>
    <w:rsid w:val="001F0925"/>
    <w:rsid w:val="001F6B5F"/>
    <w:rsid w:val="00201523"/>
    <w:rsid w:val="00206CBF"/>
    <w:rsid w:val="00207846"/>
    <w:rsid w:val="002117CE"/>
    <w:rsid w:val="00212294"/>
    <w:rsid w:val="002124AE"/>
    <w:rsid w:val="00233111"/>
    <w:rsid w:val="00250B40"/>
    <w:rsid w:val="0026269A"/>
    <w:rsid w:val="002638DB"/>
    <w:rsid w:val="002672BC"/>
    <w:rsid w:val="00271DAD"/>
    <w:rsid w:val="00272CED"/>
    <w:rsid w:val="00273AC9"/>
    <w:rsid w:val="00276CD3"/>
    <w:rsid w:val="00277BC2"/>
    <w:rsid w:val="00283D3F"/>
    <w:rsid w:val="0029090D"/>
    <w:rsid w:val="00290E13"/>
    <w:rsid w:val="002A7193"/>
    <w:rsid w:val="002A755C"/>
    <w:rsid w:val="002B3965"/>
    <w:rsid w:val="002B4AEB"/>
    <w:rsid w:val="002C3CB5"/>
    <w:rsid w:val="002F1145"/>
    <w:rsid w:val="002F2F43"/>
    <w:rsid w:val="002F7B36"/>
    <w:rsid w:val="003018C3"/>
    <w:rsid w:val="003048B3"/>
    <w:rsid w:val="00310B96"/>
    <w:rsid w:val="00337762"/>
    <w:rsid w:val="003403B9"/>
    <w:rsid w:val="003411C1"/>
    <w:rsid w:val="0034269A"/>
    <w:rsid w:val="003449C9"/>
    <w:rsid w:val="00364650"/>
    <w:rsid w:val="00365138"/>
    <w:rsid w:val="00376C5A"/>
    <w:rsid w:val="00382EFA"/>
    <w:rsid w:val="003A06F2"/>
    <w:rsid w:val="003A32F0"/>
    <w:rsid w:val="003B74D7"/>
    <w:rsid w:val="003D1B86"/>
    <w:rsid w:val="003D7D95"/>
    <w:rsid w:val="003E3426"/>
    <w:rsid w:val="003E68D0"/>
    <w:rsid w:val="003F662D"/>
    <w:rsid w:val="004036E4"/>
    <w:rsid w:val="0041002A"/>
    <w:rsid w:val="00425D31"/>
    <w:rsid w:val="004334B3"/>
    <w:rsid w:val="004341A1"/>
    <w:rsid w:val="004431BC"/>
    <w:rsid w:val="00464F4E"/>
    <w:rsid w:val="00470887"/>
    <w:rsid w:val="004770DB"/>
    <w:rsid w:val="0048626D"/>
    <w:rsid w:val="004874EA"/>
    <w:rsid w:val="00493FA2"/>
    <w:rsid w:val="004A269D"/>
    <w:rsid w:val="004B2D74"/>
    <w:rsid w:val="004B3470"/>
    <w:rsid w:val="004C0396"/>
    <w:rsid w:val="004D77A8"/>
    <w:rsid w:val="004E7C47"/>
    <w:rsid w:val="004F1885"/>
    <w:rsid w:val="004F3459"/>
    <w:rsid w:val="004F72FC"/>
    <w:rsid w:val="005077B2"/>
    <w:rsid w:val="005134DD"/>
    <w:rsid w:val="00516307"/>
    <w:rsid w:val="005260AD"/>
    <w:rsid w:val="00534C2F"/>
    <w:rsid w:val="00537E1C"/>
    <w:rsid w:val="005429B5"/>
    <w:rsid w:val="0054738B"/>
    <w:rsid w:val="0057758D"/>
    <w:rsid w:val="0058375E"/>
    <w:rsid w:val="0059272B"/>
    <w:rsid w:val="005972F7"/>
    <w:rsid w:val="00597E71"/>
    <w:rsid w:val="00597ED8"/>
    <w:rsid w:val="005A161F"/>
    <w:rsid w:val="005B482F"/>
    <w:rsid w:val="005C2689"/>
    <w:rsid w:val="005C27DD"/>
    <w:rsid w:val="005D3458"/>
    <w:rsid w:val="005E395B"/>
    <w:rsid w:val="005E5BD6"/>
    <w:rsid w:val="005E5EC8"/>
    <w:rsid w:val="005E680D"/>
    <w:rsid w:val="005F57B5"/>
    <w:rsid w:val="00604D93"/>
    <w:rsid w:val="00620456"/>
    <w:rsid w:val="00626D1A"/>
    <w:rsid w:val="00647A57"/>
    <w:rsid w:val="00650CB9"/>
    <w:rsid w:val="00651D59"/>
    <w:rsid w:val="006539B1"/>
    <w:rsid w:val="00654A37"/>
    <w:rsid w:val="006703BF"/>
    <w:rsid w:val="00672CCC"/>
    <w:rsid w:val="0068397F"/>
    <w:rsid w:val="0068568C"/>
    <w:rsid w:val="00686CE2"/>
    <w:rsid w:val="006957C7"/>
    <w:rsid w:val="006A4334"/>
    <w:rsid w:val="006A6BF4"/>
    <w:rsid w:val="006A752C"/>
    <w:rsid w:val="006B6251"/>
    <w:rsid w:val="006C09BC"/>
    <w:rsid w:val="006E2B44"/>
    <w:rsid w:val="006F0584"/>
    <w:rsid w:val="00710437"/>
    <w:rsid w:val="007231E9"/>
    <w:rsid w:val="007309A5"/>
    <w:rsid w:val="007309C8"/>
    <w:rsid w:val="007338B0"/>
    <w:rsid w:val="00734F3D"/>
    <w:rsid w:val="00735F09"/>
    <w:rsid w:val="00744DD2"/>
    <w:rsid w:val="0074548D"/>
    <w:rsid w:val="00762407"/>
    <w:rsid w:val="00764BDD"/>
    <w:rsid w:val="00773E76"/>
    <w:rsid w:val="00790DAA"/>
    <w:rsid w:val="00797360"/>
    <w:rsid w:val="007A2A78"/>
    <w:rsid w:val="007A5126"/>
    <w:rsid w:val="007B60D6"/>
    <w:rsid w:val="007C1DA2"/>
    <w:rsid w:val="007C67F3"/>
    <w:rsid w:val="007D61AB"/>
    <w:rsid w:val="007E3E06"/>
    <w:rsid w:val="007E4D8F"/>
    <w:rsid w:val="007F2883"/>
    <w:rsid w:val="007F3082"/>
    <w:rsid w:val="007F43A6"/>
    <w:rsid w:val="008074ED"/>
    <w:rsid w:val="008257AF"/>
    <w:rsid w:val="00825FEE"/>
    <w:rsid w:val="008333CF"/>
    <w:rsid w:val="00855E2A"/>
    <w:rsid w:val="00863715"/>
    <w:rsid w:val="00871299"/>
    <w:rsid w:val="00871F71"/>
    <w:rsid w:val="008A1B5F"/>
    <w:rsid w:val="008B221A"/>
    <w:rsid w:val="008B708E"/>
    <w:rsid w:val="008E18CB"/>
    <w:rsid w:val="008F7556"/>
    <w:rsid w:val="00901E01"/>
    <w:rsid w:val="00912E82"/>
    <w:rsid w:val="00924611"/>
    <w:rsid w:val="009257E6"/>
    <w:rsid w:val="009501DB"/>
    <w:rsid w:val="009506A4"/>
    <w:rsid w:val="00967174"/>
    <w:rsid w:val="009676D3"/>
    <w:rsid w:val="009701B4"/>
    <w:rsid w:val="00972079"/>
    <w:rsid w:val="0097346B"/>
    <w:rsid w:val="009734ED"/>
    <w:rsid w:val="00976E88"/>
    <w:rsid w:val="00982B66"/>
    <w:rsid w:val="009855A0"/>
    <w:rsid w:val="009A01E2"/>
    <w:rsid w:val="009A318E"/>
    <w:rsid w:val="009C2EE1"/>
    <w:rsid w:val="009D22A4"/>
    <w:rsid w:val="009F2DBF"/>
    <w:rsid w:val="00A1390C"/>
    <w:rsid w:val="00A16E4B"/>
    <w:rsid w:val="00A271B4"/>
    <w:rsid w:val="00A416E2"/>
    <w:rsid w:val="00A42AD0"/>
    <w:rsid w:val="00A60C43"/>
    <w:rsid w:val="00A61FDF"/>
    <w:rsid w:val="00A628EF"/>
    <w:rsid w:val="00A6315B"/>
    <w:rsid w:val="00A7156A"/>
    <w:rsid w:val="00A94D99"/>
    <w:rsid w:val="00AA27DD"/>
    <w:rsid w:val="00AA3839"/>
    <w:rsid w:val="00AB1239"/>
    <w:rsid w:val="00AB5832"/>
    <w:rsid w:val="00AC2A4F"/>
    <w:rsid w:val="00AC7888"/>
    <w:rsid w:val="00AE6974"/>
    <w:rsid w:val="00AF30BD"/>
    <w:rsid w:val="00B11192"/>
    <w:rsid w:val="00B23862"/>
    <w:rsid w:val="00B341DF"/>
    <w:rsid w:val="00B35E53"/>
    <w:rsid w:val="00B40B04"/>
    <w:rsid w:val="00B43192"/>
    <w:rsid w:val="00B50159"/>
    <w:rsid w:val="00B5451E"/>
    <w:rsid w:val="00B627D5"/>
    <w:rsid w:val="00B62EAB"/>
    <w:rsid w:val="00B71882"/>
    <w:rsid w:val="00B71C46"/>
    <w:rsid w:val="00B739EC"/>
    <w:rsid w:val="00B76843"/>
    <w:rsid w:val="00B90AA4"/>
    <w:rsid w:val="00BA47A0"/>
    <w:rsid w:val="00BB03E5"/>
    <w:rsid w:val="00BC7163"/>
    <w:rsid w:val="00BD1B20"/>
    <w:rsid w:val="00BD1BD0"/>
    <w:rsid w:val="00BD743D"/>
    <w:rsid w:val="00BE26C5"/>
    <w:rsid w:val="00BE3E98"/>
    <w:rsid w:val="00BE5DA9"/>
    <w:rsid w:val="00BF6E4C"/>
    <w:rsid w:val="00C01B90"/>
    <w:rsid w:val="00C13562"/>
    <w:rsid w:val="00C215DB"/>
    <w:rsid w:val="00C257D2"/>
    <w:rsid w:val="00C45301"/>
    <w:rsid w:val="00C4668A"/>
    <w:rsid w:val="00C50545"/>
    <w:rsid w:val="00C67F46"/>
    <w:rsid w:val="00C76113"/>
    <w:rsid w:val="00C76AD4"/>
    <w:rsid w:val="00C82D86"/>
    <w:rsid w:val="00C94831"/>
    <w:rsid w:val="00C94FEB"/>
    <w:rsid w:val="00CA6444"/>
    <w:rsid w:val="00CB2601"/>
    <w:rsid w:val="00CC7A73"/>
    <w:rsid w:val="00CD3BCC"/>
    <w:rsid w:val="00CD777B"/>
    <w:rsid w:val="00CE46C9"/>
    <w:rsid w:val="00CF0973"/>
    <w:rsid w:val="00CF1462"/>
    <w:rsid w:val="00CF792C"/>
    <w:rsid w:val="00D11B1D"/>
    <w:rsid w:val="00D40FAE"/>
    <w:rsid w:val="00D5050C"/>
    <w:rsid w:val="00D830AF"/>
    <w:rsid w:val="00DB5348"/>
    <w:rsid w:val="00DE6A66"/>
    <w:rsid w:val="00E041BA"/>
    <w:rsid w:val="00E11A77"/>
    <w:rsid w:val="00E14E36"/>
    <w:rsid w:val="00E369FA"/>
    <w:rsid w:val="00E45A28"/>
    <w:rsid w:val="00E46C6F"/>
    <w:rsid w:val="00E70C1A"/>
    <w:rsid w:val="00E734C1"/>
    <w:rsid w:val="00E73612"/>
    <w:rsid w:val="00E836F2"/>
    <w:rsid w:val="00E91183"/>
    <w:rsid w:val="00E95942"/>
    <w:rsid w:val="00E97456"/>
    <w:rsid w:val="00EA151A"/>
    <w:rsid w:val="00EA69A0"/>
    <w:rsid w:val="00EC4EEF"/>
    <w:rsid w:val="00EC657A"/>
    <w:rsid w:val="00ED7988"/>
    <w:rsid w:val="00ED7F2C"/>
    <w:rsid w:val="00EF346D"/>
    <w:rsid w:val="00EF7A6E"/>
    <w:rsid w:val="00F02831"/>
    <w:rsid w:val="00F03FFD"/>
    <w:rsid w:val="00F11D62"/>
    <w:rsid w:val="00F246D3"/>
    <w:rsid w:val="00F24B8B"/>
    <w:rsid w:val="00F31750"/>
    <w:rsid w:val="00F31751"/>
    <w:rsid w:val="00F4176D"/>
    <w:rsid w:val="00F4734F"/>
    <w:rsid w:val="00F57D2D"/>
    <w:rsid w:val="00F76635"/>
    <w:rsid w:val="00F8077C"/>
    <w:rsid w:val="00F83DCD"/>
    <w:rsid w:val="00F90AA2"/>
    <w:rsid w:val="00FA1A58"/>
    <w:rsid w:val="00FB10F8"/>
    <w:rsid w:val="00FB70FF"/>
    <w:rsid w:val="00FD5F3B"/>
    <w:rsid w:val="00FE239B"/>
    <w:rsid w:val="00FE2CE8"/>
    <w:rsid w:val="00FE7A55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0">
      <o:colormru v:ext="edit" colors="#f93,#ff505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F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F3B"/>
    <w:pPr>
      <w:keepNext/>
      <w:numPr>
        <w:numId w:val="13"/>
      </w:num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D5F3B"/>
    <w:pPr>
      <w:keepNext/>
      <w:numPr>
        <w:ilvl w:val="1"/>
        <w:numId w:val="13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FD5F3B"/>
    <w:pPr>
      <w:keepNext/>
      <w:numPr>
        <w:ilvl w:val="2"/>
        <w:numId w:val="13"/>
      </w:numPr>
      <w:jc w:val="center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EF7A6E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F7A6E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F7A6E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F7A6E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EF7A6E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F7A6E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D1B20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250B40"/>
    <w:rPr>
      <w:b/>
      <w:bCs/>
      <w:sz w:val="20"/>
      <w:szCs w:val="20"/>
    </w:rPr>
  </w:style>
  <w:style w:type="paragraph" w:styleId="a5">
    <w:name w:val="footnote text"/>
    <w:basedOn w:val="a"/>
    <w:semiHidden/>
    <w:rsid w:val="001B0FD7"/>
    <w:rPr>
      <w:sz w:val="20"/>
      <w:szCs w:val="20"/>
    </w:rPr>
  </w:style>
  <w:style w:type="character" w:styleId="a6">
    <w:name w:val="footnote reference"/>
    <w:basedOn w:val="a0"/>
    <w:semiHidden/>
    <w:rsid w:val="001B0FD7"/>
    <w:rPr>
      <w:vertAlign w:val="superscript"/>
    </w:rPr>
  </w:style>
  <w:style w:type="paragraph" w:styleId="a7">
    <w:name w:val="Balloon Text"/>
    <w:basedOn w:val="a"/>
    <w:semiHidden/>
    <w:rsid w:val="000F41A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D1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5F3B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FD5F3B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FD5F3B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F7A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F7A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F7A6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F7A6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F7A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F7A6E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DB0F0-D486-4F73-AC7C-58320D2F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300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Антенна GSM</vt:lpstr>
    </vt:vector>
  </TitlesOfParts>
  <Company>home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Антенна GSM</dc:title>
  <dc:creator>User</dc:creator>
  <cp:lastModifiedBy>SEA</cp:lastModifiedBy>
  <cp:revision>9</cp:revision>
  <cp:lastPrinted>2010-05-18T13:53:00Z</cp:lastPrinted>
  <dcterms:created xsi:type="dcterms:W3CDTF">2017-11-03T07:42:00Z</dcterms:created>
  <dcterms:modified xsi:type="dcterms:W3CDTF">2017-11-09T07:17:00Z</dcterms:modified>
</cp:coreProperties>
</file>